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29 декабря 2004 года N 190-ФЗ</w:t>
      </w:r>
      <w:r w:rsidRPr="001C4B2F">
        <w:rPr>
          <w:rFonts w:ascii="Lucida Grande" w:hAnsi="Lucida Grande" w:cs="Lucida Grande"/>
          <w:sz w:val="20"/>
          <w:szCs w:val="20"/>
          <w:lang w:val="en-US"/>
        </w:rPr>
        <w:t> </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jc w:val="right"/>
        <w:rPr>
          <w:rFonts w:ascii="Arial" w:hAnsi="Arial" w:cs="Arial"/>
          <w:sz w:val="20"/>
          <w:szCs w:val="20"/>
          <w:lang w:val="en-US"/>
        </w:rPr>
      </w:pPr>
    </w:p>
    <w:p w:rsidR="009079EE" w:rsidRDefault="001C4B2F" w:rsidP="001C4B2F">
      <w:pPr>
        <w:widowControl w:val="0"/>
        <w:autoSpaceDE w:val="0"/>
        <w:autoSpaceDN w:val="0"/>
        <w:adjustRightInd w:val="0"/>
        <w:jc w:val="center"/>
        <w:rPr>
          <w:rFonts w:ascii="Arial" w:hAnsi="Arial" w:cs="Arial"/>
          <w:b/>
          <w:bCs/>
          <w:sz w:val="32"/>
          <w:szCs w:val="16"/>
          <w:lang w:val="en-US"/>
        </w:rPr>
      </w:pPr>
      <w:r w:rsidRPr="009079EE">
        <w:rPr>
          <w:rFonts w:ascii="Arial" w:hAnsi="Arial" w:cs="Arial"/>
          <w:b/>
          <w:bCs/>
          <w:sz w:val="32"/>
          <w:szCs w:val="16"/>
          <w:lang w:val="en-US"/>
        </w:rPr>
        <w:t xml:space="preserve">ГРАДОСТРОИТЕЛЬНЫЙ КОДЕКС </w:t>
      </w:r>
    </w:p>
    <w:p w:rsidR="001C4B2F" w:rsidRPr="009079EE" w:rsidRDefault="001C4B2F" w:rsidP="001C4B2F">
      <w:pPr>
        <w:widowControl w:val="0"/>
        <w:autoSpaceDE w:val="0"/>
        <w:autoSpaceDN w:val="0"/>
        <w:adjustRightInd w:val="0"/>
        <w:jc w:val="center"/>
        <w:rPr>
          <w:rFonts w:ascii="Arial" w:hAnsi="Arial" w:cs="Arial"/>
          <w:b/>
          <w:bCs/>
          <w:sz w:val="32"/>
          <w:szCs w:val="16"/>
          <w:lang w:val="en-US"/>
        </w:rPr>
      </w:pPr>
      <w:r w:rsidRPr="009079EE">
        <w:rPr>
          <w:rFonts w:ascii="Arial" w:hAnsi="Arial" w:cs="Arial"/>
          <w:b/>
          <w:bCs/>
          <w:sz w:val="32"/>
          <w:szCs w:val="16"/>
          <w:lang w:val="en-US"/>
        </w:rPr>
        <w:t>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jc w:val="right"/>
        <w:rPr>
          <w:rFonts w:ascii="Arial" w:hAnsi="Arial" w:cs="Arial"/>
          <w:sz w:val="20"/>
          <w:szCs w:val="20"/>
          <w:lang w:val="en-US"/>
        </w:rPr>
      </w:pPr>
      <w:r w:rsidRPr="001C4B2F">
        <w:rPr>
          <w:rFonts w:ascii="Arial" w:hAnsi="Arial" w:cs="Arial"/>
          <w:sz w:val="20"/>
          <w:szCs w:val="20"/>
          <w:lang w:val="en-US"/>
        </w:rPr>
        <w:t>Принят</w:t>
      </w:r>
    </w:p>
    <w:p w:rsidR="001C4B2F" w:rsidRPr="001C4B2F" w:rsidRDefault="001C4B2F" w:rsidP="001C4B2F">
      <w:pPr>
        <w:widowControl w:val="0"/>
        <w:autoSpaceDE w:val="0"/>
        <w:autoSpaceDN w:val="0"/>
        <w:adjustRightInd w:val="0"/>
        <w:jc w:val="right"/>
        <w:rPr>
          <w:rFonts w:ascii="Arial" w:hAnsi="Arial" w:cs="Arial"/>
          <w:sz w:val="20"/>
          <w:szCs w:val="20"/>
          <w:lang w:val="en-US"/>
        </w:rPr>
      </w:pPr>
      <w:r w:rsidRPr="001C4B2F">
        <w:rPr>
          <w:rFonts w:ascii="Arial" w:hAnsi="Arial" w:cs="Arial"/>
          <w:sz w:val="20"/>
          <w:szCs w:val="20"/>
          <w:lang w:val="en-US"/>
        </w:rPr>
        <w:t>Государственной Думой</w:t>
      </w:r>
    </w:p>
    <w:p w:rsidR="001C4B2F" w:rsidRPr="001C4B2F" w:rsidRDefault="001C4B2F" w:rsidP="001C4B2F">
      <w:pPr>
        <w:widowControl w:val="0"/>
        <w:autoSpaceDE w:val="0"/>
        <w:autoSpaceDN w:val="0"/>
        <w:adjustRightInd w:val="0"/>
        <w:jc w:val="right"/>
        <w:rPr>
          <w:rFonts w:ascii="Arial" w:hAnsi="Arial" w:cs="Arial"/>
          <w:sz w:val="20"/>
          <w:szCs w:val="20"/>
          <w:lang w:val="en-US"/>
        </w:rPr>
      </w:pPr>
      <w:r w:rsidRPr="001C4B2F">
        <w:rPr>
          <w:rFonts w:ascii="Arial" w:hAnsi="Arial" w:cs="Arial"/>
          <w:sz w:val="20"/>
          <w:szCs w:val="20"/>
          <w:lang w:val="en-US"/>
        </w:rPr>
        <w:t>22 декабря 2004 года</w:t>
      </w:r>
    </w:p>
    <w:p w:rsidR="001C4B2F" w:rsidRPr="001C4B2F" w:rsidRDefault="001C4B2F" w:rsidP="001C4B2F">
      <w:pPr>
        <w:widowControl w:val="0"/>
        <w:autoSpaceDE w:val="0"/>
        <w:autoSpaceDN w:val="0"/>
        <w:adjustRightInd w:val="0"/>
        <w:jc w:val="right"/>
        <w:rPr>
          <w:rFonts w:ascii="Arial" w:hAnsi="Arial" w:cs="Arial"/>
          <w:sz w:val="20"/>
          <w:szCs w:val="20"/>
          <w:lang w:val="en-US"/>
        </w:rPr>
      </w:pPr>
    </w:p>
    <w:p w:rsidR="001C4B2F" w:rsidRPr="001C4B2F" w:rsidRDefault="001C4B2F" w:rsidP="001C4B2F">
      <w:pPr>
        <w:widowControl w:val="0"/>
        <w:autoSpaceDE w:val="0"/>
        <w:autoSpaceDN w:val="0"/>
        <w:adjustRightInd w:val="0"/>
        <w:jc w:val="right"/>
        <w:rPr>
          <w:rFonts w:ascii="Arial" w:hAnsi="Arial" w:cs="Arial"/>
          <w:sz w:val="20"/>
          <w:szCs w:val="20"/>
          <w:lang w:val="en-US"/>
        </w:rPr>
      </w:pPr>
      <w:r w:rsidRPr="001C4B2F">
        <w:rPr>
          <w:rFonts w:ascii="Arial" w:hAnsi="Arial" w:cs="Arial"/>
          <w:sz w:val="20"/>
          <w:szCs w:val="20"/>
          <w:lang w:val="en-US"/>
        </w:rPr>
        <w:t>Одобрен</w:t>
      </w:r>
    </w:p>
    <w:p w:rsidR="001C4B2F" w:rsidRPr="001C4B2F" w:rsidRDefault="001C4B2F" w:rsidP="001C4B2F">
      <w:pPr>
        <w:widowControl w:val="0"/>
        <w:autoSpaceDE w:val="0"/>
        <w:autoSpaceDN w:val="0"/>
        <w:adjustRightInd w:val="0"/>
        <w:jc w:val="right"/>
        <w:rPr>
          <w:rFonts w:ascii="Arial" w:hAnsi="Arial" w:cs="Arial"/>
          <w:sz w:val="20"/>
          <w:szCs w:val="20"/>
          <w:lang w:val="en-US"/>
        </w:rPr>
      </w:pPr>
      <w:r w:rsidRPr="001C4B2F">
        <w:rPr>
          <w:rFonts w:ascii="Arial" w:hAnsi="Arial" w:cs="Arial"/>
          <w:sz w:val="20"/>
          <w:szCs w:val="20"/>
          <w:lang w:val="en-US"/>
        </w:rPr>
        <w:t>Советом Федерации</w:t>
      </w:r>
    </w:p>
    <w:p w:rsidR="001C4B2F" w:rsidRPr="001C4B2F" w:rsidRDefault="001C4B2F" w:rsidP="001C4B2F">
      <w:pPr>
        <w:widowControl w:val="0"/>
        <w:autoSpaceDE w:val="0"/>
        <w:autoSpaceDN w:val="0"/>
        <w:adjustRightInd w:val="0"/>
        <w:jc w:val="right"/>
        <w:rPr>
          <w:rFonts w:ascii="Arial" w:hAnsi="Arial" w:cs="Arial"/>
          <w:sz w:val="20"/>
          <w:szCs w:val="20"/>
          <w:lang w:val="en-US"/>
        </w:rPr>
      </w:pPr>
      <w:r w:rsidRPr="001C4B2F">
        <w:rPr>
          <w:rFonts w:ascii="Arial" w:hAnsi="Arial" w:cs="Arial"/>
          <w:sz w:val="20"/>
          <w:szCs w:val="20"/>
          <w:lang w:val="en-US"/>
        </w:rPr>
        <w:t>24 декабря 2004 года</w:t>
      </w:r>
    </w:p>
    <w:p w:rsidR="001C4B2F" w:rsidRPr="009079EE" w:rsidRDefault="001C4B2F" w:rsidP="001C4B2F">
      <w:pPr>
        <w:widowControl w:val="0"/>
        <w:autoSpaceDE w:val="0"/>
        <w:autoSpaceDN w:val="0"/>
        <w:adjustRightInd w:val="0"/>
        <w:jc w:val="center"/>
        <w:rPr>
          <w:rFonts w:ascii="Arial" w:hAnsi="Arial" w:cs="Arial"/>
          <w:sz w:val="20"/>
          <w:szCs w:val="20"/>
        </w:rPr>
      </w:pPr>
    </w:p>
    <w:p w:rsidR="001C4B2F" w:rsidRPr="001C4B2F" w:rsidRDefault="001C4B2F" w:rsidP="001C4B2F">
      <w:pPr>
        <w:widowControl w:val="0"/>
        <w:autoSpaceDE w:val="0"/>
        <w:autoSpaceDN w:val="0"/>
        <w:adjustRightInd w:val="0"/>
        <w:jc w:val="center"/>
        <w:rPr>
          <w:rFonts w:ascii="Arial" w:hAnsi="Arial" w:cs="Arial"/>
          <w:sz w:val="20"/>
          <w:szCs w:val="20"/>
          <w:lang w:val="en-US"/>
        </w:rPr>
      </w:pPr>
      <w:r w:rsidRPr="001C4B2F">
        <w:rPr>
          <w:rFonts w:ascii="Arial" w:hAnsi="Arial" w:cs="Arial"/>
          <w:sz w:val="20"/>
          <w:szCs w:val="20"/>
          <w:lang w:val="en-US"/>
        </w:rPr>
        <w:t>(в ред. Федеральных законов от 22.07.2005 N 117-ФЗ, от 31.12.2005 N 199-ФЗ,</w:t>
      </w:r>
    </w:p>
    <w:p w:rsidR="001C4B2F" w:rsidRPr="001C4B2F" w:rsidRDefault="001C4B2F" w:rsidP="001C4B2F">
      <w:pPr>
        <w:widowControl w:val="0"/>
        <w:autoSpaceDE w:val="0"/>
        <w:autoSpaceDN w:val="0"/>
        <w:adjustRightInd w:val="0"/>
        <w:jc w:val="center"/>
        <w:rPr>
          <w:rFonts w:ascii="Arial" w:hAnsi="Arial" w:cs="Arial"/>
          <w:sz w:val="20"/>
          <w:szCs w:val="20"/>
          <w:lang w:val="en-US"/>
        </w:rPr>
      </w:pPr>
      <w:r w:rsidRPr="001C4B2F">
        <w:rPr>
          <w:rFonts w:ascii="Arial" w:hAnsi="Arial" w:cs="Arial"/>
          <w:sz w:val="20"/>
          <w:szCs w:val="20"/>
          <w:lang w:val="en-US"/>
        </w:rPr>
        <w:t>от 31.12.2005 N 210-ФЗ, от 03.06.2006 N 73-ФЗ, от 27.07.2006 N 143-ФЗ,</w:t>
      </w:r>
    </w:p>
    <w:p w:rsidR="001C4B2F" w:rsidRPr="001C4B2F" w:rsidRDefault="001C4B2F" w:rsidP="001C4B2F">
      <w:pPr>
        <w:widowControl w:val="0"/>
        <w:autoSpaceDE w:val="0"/>
        <w:autoSpaceDN w:val="0"/>
        <w:adjustRightInd w:val="0"/>
        <w:jc w:val="center"/>
        <w:rPr>
          <w:rFonts w:ascii="Arial" w:hAnsi="Arial" w:cs="Arial"/>
          <w:sz w:val="20"/>
          <w:szCs w:val="20"/>
          <w:lang w:val="en-US"/>
        </w:rPr>
      </w:pPr>
      <w:r w:rsidRPr="001C4B2F">
        <w:rPr>
          <w:rFonts w:ascii="Arial" w:hAnsi="Arial" w:cs="Arial"/>
          <w:sz w:val="20"/>
          <w:szCs w:val="20"/>
          <w:lang w:val="en-US"/>
        </w:rPr>
        <w:t>от 04.12.2006 N 201-ФЗ, от 18.12.2006 N 232-ФЗ, от 29.12.2006 N 258-ФЗ,</w:t>
      </w:r>
    </w:p>
    <w:p w:rsidR="001C4B2F" w:rsidRPr="001C4B2F" w:rsidRDefault="001C4B2F" w:rsidP="001C4B2F">
      <w:pPr>
        <w:widowControl w:val="0"/>
        <w:autoSpaceDE w:val="0"/>
        <w:autoSpaceDN w:val="0"/>
        <w:adjustRightInd w:val="0"/>
        <w:jc w:val="center"/>
        <w:rPr>
          <w:rFonts w:ascii="Arial" w:hAnsi="Arial" w:cs="Arial"/>
          <w:sz w:val="20"/>
          <w:szCs w:val="20"/>
          <w:lang w:val="en-US"/>
        </w:rPr>
      </w:pPr>
      <w:r w:rsidRPr="001C4B2F">
        <w:rPr>
          <w:rFonts w:ascii="Arial" w:hAnsi="Arial" w:cs="Arial"/>
          <w:sz w:val="20"/>
          <w:szCs w:val="20"/>
          <w:lang w:val="en-US"/>
        </w:rPr>
        <w:t>от 10.05.2007 N 69-ФЗ, от 24.07.2007 N 215-ФЗ, от 30.10.2007 N 240-ФЗ,</w:t>
      </w:r>
    </w:p>
    <w:p w:rsidR="001C4B2F" w:rsidRPr="001C4B2F" w:rsidRDefault="001C4B2F" w:rsidP="001C4B2F">
      <w:pPr>
        <w:widowControl w:val="0"/>
        <w:autoSpaceDE w:val="0"/>
        <w:autoSpaceDN w:val="0"/>
        <w:adjustRightInd w:val="0"/>
        <w:jc w:val="center"/>
        <w:rPr>
          <w:rFonts w:ascii="Arial" w:hAnsi="Arial" w:cs="Arial"/>
          <w:sz w:val="20"/>
          <w:szCs w:val="20"/>
          <w:lang w:val="en-US"/>
        </w:rPr>
      </w:pPr>
      <w:r w:rsidRPr="001C4B2F">
        <w:rPr>
          <w:rFonts w:ascii="Arial" w:hAnsi="Arial" w:cs="Arial"/>
          <w:sz w:val="20"/>
          <w:szCs w:val="20"/>
          <w:lang w:val="en-US"/>
        </w:rPr>
        <w:t>от 08.11.2007 N 257-ФЗ, от 04.12.2007 N 324-ФЗ, от 13.05.2008 N 66-ФЗ,</w:t>
      </w:r>
    </w:p>
    <w:p w:rsidR="001C4B2F" w:rsidRPr="001C4B2F" w:rsidRDefault="001C4B2F" w:rsidP="001C4B2F">
      <w:pPr>
        <w:widowControl w:val="0"/>
        <w:autoSpaceDE w:val="0"/>
        <w:autoSpaceDN w:val="0"/>
        <w:adjustRightInd w:val="0"/>
        <w:jc w:val="center"/>
        <w:rPr>
          <w:rFonts w:ascii="Arial" w:hAnsi="Arial" w:cs="Arial"/>
          <w:sz w:val="20"/>
          <w:szCs w:val="20"/>
          <w:lang w:val="en-US"/>
        </w:rPr>
      </w:pPr>
      <w:r w:rsidRPr="001C4B2F">
        <w:rPr>
          <w:rFonts w:ascii="Arial" w:hAnsi="Arial" w:cs="Arial"/>
          <w:sz w:val="20"/>
          <w:szCs w:val="20"/>
          <w:lang w:val="en-US"/>
        </w:rPr>
        <w:t>от 16.05.2008 N 75-ФЗ, от 14.07.2008 N 118-ФЗ, от 22.07.2008 N 148-ФЗ,</w:t>
      </w:r>
    </w:p>
    <w:p w:rsidR="001C4B2F" w:rsidRPr="001C4B2F" w:rsidRDefault="001C4B2F" w:rsidP="001C4B2F">
      <w:pPr>
        <w:widowControl w:val="0"/>
        <w:autoSpaceDE w:val="0"/>
        <w:autoSpaceDN w:val="0"/>
        <w:adjustRightInd w:val="0"/>
        <w:jc w:val="center"/>
        <w:rPr>
          <w:rFonts w:ascii="Arial" w:hAnsi="Arial" w:cs="Arial"/>
          <w:sz w:val="20"/>
          <w:szCs w:val="20"/>
          <w:lang w:val="en-US"/>
        </w:rPr>
      </w:pPr>
      <w:r w:rsidRPr="001C4B2F">
        <w:rPr>
          <w:rFonts w:ascii="Arial" w:hAnsi="Arial" w:cs="Arial"/>
          <w:sz w:val="20"/>
          <w:szCs w:val="20"/>
          <w:lang w:val="en-US"/>
        </w:rPr>
        <w:t>от 23.07.2008 N 160-ФЗ, от 25.12.2008 N 281-ФЗ, от 30.12.2008 N 309-ФЗ,</w:t>
      </w:r>
    </w:p>
    <w:p w:rsidR="001C4B2F" w:rsidRPr="001C4B2F" w:rsidRDefault="001C4B2F" w:rsidP="001C4B2F">
      <w:pPr>
        <w:widowControl w:val="0"/>
        <w:autoSpaceDE w:val="0"/>
        <w:autoSpaceDN w:val="0"/>
        <w:adjustRightInd w:val="0"/>
        <w:jc w:val="center"/>
        <w:rPr>
          <w:rFonts w:ascii="Arial" w:hAnsi="Arial" w:cs="Arial"/>
          <w:sz w:val="20"/>
          <w:szCs w:val="20"/>
          <w:lang w:val="en-US"/>
        </w:rPr>
      </w:pPr>
      <w:r w:rsidRPr="001C4B2F">
        <w:rPr>
          <w:rFonts w:ascii="Arial" w:hAnsi="Arial" w:cs="Arial"/>
          <w:sz w:val="20"/>
          <w:szCs w:val="20"/>
          <w:lang w:val="en-US"/>
        </w:rPr>
        <w:t>от 17.07.2009 N 164-ФЗ, от 23.11.2009 N 261-ФЗ, от 27.12.2009 N 343-ФЗ,</w:t>
      </w:r>
    </w:p>
    <w:p w:rsidR="001C4B2F" w:rsidRPr="001C4B2F" w:rsidRDefault="001C4B2F" w:rsidP="001C4B2F">
      <w:pPr>
        <w:widowControl w:val="0"/>
        <w:autoSpaceDE w:val="0"/>
        <w:autoSpaceDN w:val="0"/>
        <w:adjustRightInd w:val="0"/>
        <w:jc w:val="center"/>
        <w:rPr>
          <w:rFonts w:ascii="Arial" w:hAnsi="Arial" w:cs="Arial"/>
          <w:sz w:val="20"/>
          <w:szCs w:val="20"/>
          <w:lang w:val="en-US"/>
        </w:rPr>
      </w:pPr>
      <w:r w:rsidRPr="001C4B2F">
        <w:rPr>
          <w:rFonts w:ascii="Arial" w:hAnsi="Arial" w:cs="Arial"/>
          <w:sz w:val="20"/>
          <w:szCs w:val="20"/>
          <w:lang w:val="en-US"/>
        </w:rPr>
        <w:t>от 27.07.2010 N 226-ФЗ, от 27.07.2010 N 240-ФЗ, от 22.11.2010 N 305-ФЗ,</w:t>
      </w:r>
    </w:p>
    <w:p w:rsidR="001C4B2F" w:rsidRPr="001C4B2F" w:rsidRDefault="001C4B2F" w:rsidP="001C4B2F">
      <w:pPr>
        <w:widowControl w:val="0"/>
        <w:autoSpaceDE w:val="0"/>
        <w:autoSpaceDN w:val="0"/>
        <w:adjustRightInd w:val="0"/>
        <w:jc w:val="center"/>
        <w:rPr>
          <w:rFonts w:ascii="Arial" w:hAnsi="Arial" w:cs="Arial"/>
          <w:sz w:val="20"/>
          <w:szCs w:val="20"/>
          <w:lang w:val="en-US"/>
        </w:rPr>
      </w:pPr>
      <w:r w:rsidRPr="001C4B2F">
        <w:rPr>
          <w:rFonts w:ascii="Arial" w:hAnsi="Arial" w:cs="Arial"/>
          <w:sz w:val="20"/>
          <w:szCs w:val="20"/>
          <w:lang w:val="en-US"/>
        </w:rPr>
        <w:t>от 29.11.2010 N 314-ФЗ, от 20.03.2011 N 41-ФЗ, от 21.04.2011 N 69-ФЗ,</w:t>
      </w:r>
    </w:p>
    <w:p w:rsidR="001C4B2F" w:rsidRPr="001C4B2F" w:rsidRDefault="001C4B2F" w:rsidP="001C4B2F">
      <w:pPr>
        <w:widowControl w:val="0"/>
        <w:autoSpaceDE w:val="0"/>
        <w:autoSpaceDN w:val="0"/>
        <w:adjustRightInd w:val="0"/>
        <w:jc w:val="center"/>
        <w:rPr>
          <w:rFonts w:ascii="Arial" w:hAnsi="Arial" w:cs="Arial"/>
          <w:sz w:val="20"/>
          <w:szCs w:val="20"/>
          <w:lang w:val="en-US"/>
        </w:rPr>
      </w:pPr>
      <w:r w:rsidRPr="001C4B2F">
        <w:rPr>
          <w:rFonts w:ascii="Arial" w:hAnsi="Arial" w:cs="Arial"/>
          <w:sz w:val="20"/>
          <w:szCs w:val="20"/>
          <w:lang w:val="en-US"/>
        </w:rPr>
        <w:t>от 01.07.2011 N 169-ФЗ, от 11.07.2011 N 190-ФЗ, от 11.07.2011 N 200-ФЗ,</w:t>
      </w:r>
    </w:p>
    <w:p w:rsidR="001C4B2F" w:rsidRPr="001C4B2F" w:rsidRDefault="001C4B2F" w:rsidP="001C4B2F">
      <w:pPr>
        <w:widowControl w:val="0"/>
        <w:autoSpaceDE w:val="0"/>
        <w:autoSpaceDN w:val="0"/>
        <w:adjustRightInd w:val="0"/>
        <w:jc w:val="center"/>
        <w:rPr>
          <w:rFonts w:ascii="Arial" w:hAnsi="Arial" w:cs="Arial"/>
          <w:sz w:val="20"/>
          <w:szCs w:val="20"/>
          <w:lang w:val="en-US"/>
        </w:rPr>
      </w:pPr>
      <w:r w:rsidRPr="001C4B2F">
        <w:rPr>
          <w:rFonts w:ascii="Arial" w:hAnsi="Arial" w:cs="Arial"/>
          <w:sz w:val="20"/>
          <w:szCs w:val="20"/>
          <w:lang w:val="en-US"/>
        </w:rPr>
        <w:t>от 18.07.2011 N 215-ФЗ, от 18.07.2011 N 224-ФЗ, от 18.07.2011 N 242-ФЗ,</w:t>
      </w:r>
    </w:p>
    <w:p w:rsidR="001C4B2F" w:rsidRPr="001C4B2F" w:rsidRDefault="001C4B2F" w:rsidP="001C4B2F">
      <w:pPr>
        <w:widowControl w:val="0"/>
        <w:autoSpaceDE w:val="0"/>
        <w:autoSpaceDN w:val="0"/>
        <w:adjustRightInd w:val="0"/>
        <w:jc w:val="center"/>
        <w:rPr>
          <w:rFonts w:ascii="Arial" w:hAnsi="Arial" w:cs="Arial"/>
          <w:sz w:val="20"/>
          <w:szCs w:val="20"/>
          <w:lang w:val="en-US"/>
        </w:rPr>
      </w:pPr>
      <w:r w:rsidRPr="001C4B2F">
        <w:rPr>
          <w:rFonts w:ascii="Arial" w:hAnsi="Arial" w:cs="Arial"/>
          <w:sz w:val="20"/>
          <w:szCs w:val="20"/>
          <w:lang w:val="en-US"/>
        </w:rPr>
        <w:t>от 18.07.2011 N 243-ФЗ, от 19.07.2011 N 246-ФЗ, от 21.07.2011 N 257-ФЗ,</w:t>
      </w:r>
    </w:p>
    <w:p w:rsidR="001C4B2F" w:rsidRPr="001C4B2F" w:rsidRDefault="001C4B2F" w:rsidP="001C4B2F">
      <w:pPr>
        <w:widowControl w:val="0"/>
        <w:autoSpaceDE w:val="0"/>
        <w:autoSpaceDN w:val="0"/>
        <w:adjustRightInd w:val="0"/>
        <w:jc w:val="center"/>
        <w:rPr>
          <w:rFonts w:ascii="Arial" w:hAnsi="Arial" w:cs="Arial"/>
          <w:sz w:val="20"/>
          <w:szCs w:val="20"/>
          <w:lang w:val="en-US"/>
        </w:rPr>
      </w:pPr>
      <w:r w:rsidRPr="001C4B2F">
        <w:rPr>
          <w:rFonts w:ascii="Arial" w:hAnsi="Arial" w:cs="Arial"/>
          <w:sz w:val="20"/>
          <w:szCs w:val="20"/>
          <w:lang w:val="en-US"/>
        </w:rPr>
        <w:t>от 28.11.2011 N 337-ФЗ, от 30.11.2011 N 364-ФЗ, от 06.12.2011 N 401-ФЗ,</w:t>
      </w:r>
    </w:p>
    <w:p w:rsidR="001C4B2F" w:rsidRPr="001C4B2F" w:rsidRDefault="001C4B2F" w:rsidP="001C4B2F">
      <w:pPr>
        <w:widowControl w:val="0"/>
        <w:autoSpaceDE w:val="0"/>
        <w:autoSpaceDN w:val="0"/>
        <w:adjustRightInd w:val="0"/>
        <w:jc w:val="center"/>
        <w:rPr>
          <w:rFonts w:ascii="Arial" w:hAnsi="Arial" w:cs="Arial"/>
          <w:sz w:val="20"/>
          <w:szCs w:val="20"/>
          <w:lang w:val="en-US"/>
        </w:rPr>
      </w:pPr>
      <w:r w:rsidRPr="001C4B2F">
        <w:rPr>
          <w:rFonts w:ascii="Arial" w:hAnsi="Arial" w:cs="Arial"/>
          <w:sz w:val="20"/>
          <w:szCs w:val="20"/>
          <w:lang w:val="en-US"/>
        </w:rPr>
        <w:t>от 25.06.2012 N 93-ФЗ, от 20.07.2012 N 120-ФЗ, от 28.07.2012 N 133-ФЗ,</w:t>
      </w:r>
    </w:p>
    <w:p w:rsidR="001C4B2F" w:rsidRPr="001C4B2F" w:rsidRDefault="001C4B2F" w:rsidP="001C4B2F">
      <w:pPr>
        <w:widowControl w:val="0"/>
        <w:autoSpaceDE w:val="0"/>
        <w:autoSpaceDN w:val="0"/>
        <w:adjustRightInd w:val="0"/>
        <w:jc w:val="center"/>
        <w:rPr>
          <w:rFonts w:ascii="Arial" w:hAnsi="Arial" w:cs="Arial"/>
          <w:sz w:val="20"/>
          <w:szCs w:val="20"/>
          <w:lang w:val="en-US"/>
        </w:rPr>
      </w:pPr>
      <w:r w:rsidRPr="001C4B2F">
        <w:rPr>
          <w:rFonts w:ascii="Arial" w:hAnsi="Arial" w:cs="Arial"/>
          <w:sz w:val="20"/>
          <w:szCs w:val="20"/>
          <w:lang w:val="en-US"/>
        </w:rPr>
        <w:t>от 12.11.2012 N 179-ФЗ, от 30.12.2012 N 289-ФЗ, от 30.12.2012 N 318-ФЗ,</w:t>
      </w:r>
    </w:p>
    <w:p w:rsidR="001C4B2F" w:rsidRPr="001C4B2F" w:rsidRDefault="001C4B2F" w:rsidP="001C4B2F">
      <w:pPr>
        <w:widowControl w:val="0"/>
        <w:autoSpaceDE w:val="0"/>
        <w:autoSpaceDN w:val="0"/>
        <w:adjustRightInd w:val="0"/>
        <w:jc w:val="center"/>
        <w:rPr>
          <w:rFonts w:ascii="Arial" w:hAnsi="Arial" w:cs="Arial"/>
          <w:sz w:val="20"/>
          <w:szCs w:val="20"/>
          <w:lang w:val="en-US"/>
        </w:rPr>
      </w:pPr>
      <w:r w:rsidRPr="001C4B2F">
        <w:rPr>
          <w:rFonts w:ascii="Arial" w:hAnsi="Arial" w:cs="Arial"/>
          <w:sz w:val="20"/>
          <w:szCs w:val="20"/>
          <w:lang w:val="en-US"/>
        </w:rPr>
        <w:t>от 04.03.2013 N 21-ФЗ,  от 04.03.2013 N 22-ФЗ, от 05.04.2013 N 43-ФЗ,</w:t>
      </w:r>
    </w:p>
    <w:p w:rsidR="001C4B2F" w:rsidRPr="001C4B2F" w:rsidRDefault="001C4B2F" w:rsidP="001C4B2F">
      <w:pPr>
        <w:widowControl w:val="0"/>
        <w:autoSpaceDE w:val="0"/>
        <w:autoSpaceDN w:val="0"/>
        <w:adjustRightInd w:val="0"/>
        <w:jc w:val="center"/>
        <w:rPr>
          <w:rFonts w:ascii="Arial" w:hAnsi="Arial" w:cs="Arial"/>
          <w:sz w:val="20"/>
          <w:szCs w:val="20"/>
          <w:lang w:val="en-US"/>
        </w:rPr>
      </w:pPr>
      <w:r w:rsidRPr="001C4B2F">
        <w:rPr>
          <w:rFonts w:ascii="Arial" w:hAnsi="Arial" w:cs="Arial"/>
          <w:sz w:val="20"/>
          <w:szCs w:val="20"/>
          <w:lang w:val="en-US"/>
        </w:rPr>
        <w:t>от 02.07.2013 N 185-ФЗ, от 02.07.2013 N 188-ФЗ, от 23.07.2013 N 207-ФЗ,</w:t>
      </w:r>
    </w:p>
    <w:p w:rsidR="001C4B2F" w:rsidRPr="001C4B2F" w:rsidRDefault="001C4B2F" w:rsidP="001C4B2F">
      <w:pPr>
        <w:widowControl w:val="0"/>
        <w:autoSpaceDE w:val="0"/>
        <w:autoSpaceDN w:val="0"/>
        <w:adjustRightInd w:val="0"/>
        <w:jc w:val="center"/>
        <w:rPr>
          <w:rFonts w:ascii="Arial" w:hAnsi="Arial" w:cs="Arial"/>
          <w:sz w:val="20"/>
          <w:szCs w:val="20"/>
          <w:lang w:val="en-US"/>
        </w:rPr>
      </w:pPr>
      <w:r w:rsidRPr="001C4B2F">
        <w:rPr>
          <w:rFonts w:ascii="Arial" w:hAnsi="Arial" w:cs="Arial"/>
          <w:sz w:val="20"/>
          <w:szCs w:val="20"/>
          <w:lang w:val="en-US"/>
        </w:rPr>
        <w:t>от 23.07.2013 N 247-ФЗ)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jc w:val="center"/>
        <w:rPr>
          <w:rFonts w:ascii="Arial" w:hAnsi="Arial" w:cs="Arial"/>
          <w:b/>
          <w:bCs/>
          <w:sz w:val="16"/>
          <w:szCs w:val="16"/>
          <w:lang w:val="en-US"/>
        </w:rPr>
      </w:pPr>
      <w:r w:rsidRPr="001C4B2F">
        <w:rPr>
          <w:rFonts w:ascii="Arial" w:hAnsi="Arial" w:cs="Arial"/>
          <w:b/>
          <w:bCs/>
          <w:sz w:val="16"/>
          <w:szCs w:val="16"/>
          <w:lang w:val="en-US"/>
        </w:rPr>
        <w:t>Глава 1. ОБЩИЕ ПОЛОЖЕНИЯ</w:t>
      </w:r>
    </w:p>
    <w:p w:rsidR="001C4B2F" w:rsidRPr="001C4B2F" w:rsidRDefault="001C4B2F" w:rsidP="001C4B2F">
      <w:pPr>
        <w:widowControl w:val="0"/>
        <w:autoSpaceDE w:val="0"/>
        <w:autoSpaceDN w:val="0"/>
        <w:adjustRightInd w:val="0"/>
        <w:jc w:val="center"/>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1. Основные понятия, используемые в настоящем Кодексе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В целях настоящего Кодекса используются следующие основные понятия: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14.07.2008 N 118-ФЗ)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функциональные зоны - зоны, для которых документами территориального планирования определены границы и функциональное назначение;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территориальные зоны - зоны, для которых в правилах землепользования и застройки определены границы и установлены градостроительные регламенты;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и Санкт-Петербурга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10) 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11) красные линии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31.12.2005 N 210-ФЗ)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12)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19.07.2011 N 246-ФЗ)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13) строительство - создание зданий, строений, сооружений (в том числе на месте сносимых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14)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14 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14.1) 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14.1 введен Федеральным законом от 18.07.2011 N 215-ФЗ)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14.2) 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14.2 введен Федеральным законом от 18.07.2011 N 215-ФЗ)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14.3) 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14.3 введен Федеральным законом от 18.07.2011 N 215-ФЗ)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15) 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16) застройщик - физическое или юридическое лицо, обеспечивающее на принадлежащем ему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17) саморегулируемые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(далее - саморегулируемые организации) - некоммерческие организации, сведения о которых внесены в государственный реестр саморегулируемых организаций и которые основаны на членстве индивидуальных предпринимателей и (или) юридических лиц, выполняющих инженерные изыскания или осуществляющих архитектурно-строительное проектирование, строительство, реконструкцию, капитальный ремонт объектов капитального строительства;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17 введен Федеральным законом от 22.07.2008 N 148-ФЗ)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18) объекты федерального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Федерации Конституцией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 Виды объектов федерального значения, подлежащих отображению на схемах территориального планирования Российской Федерации в указанных в </w:t>
      </w:r>
      <w:hyperlink r:id="rId4" w:history="1">
        <w:r w:rsidRPr="001C4B2F">
          <w:rPr>
            <w:rFonts w:ascii="Arial" w:hAnsi="Arial" w:cs="Arial"/>
            <w:color w:val="0000FF"/>
            <w:sz w:val="20"/>
            <w:szCs w:val="20"/>
            <w:lang w:val="en-US"/>
          </w:rPr>
          <w:t>части 1 статьи 10</w:t>
        </w:r>
      </w:hyperlink>
      <w:r w:rsidRPr="001C4B2F">
        <w:rPr>
          <w:rFonts w:ascii="Arial" w:hAnsi="Arial" w:cs="Arial"/>
          <w:sz w:val="20"/>
          <w:szCs w:val="20"/>
          <w:lang w:val="en-US"/>
        </w:rPr>
        <w:t xml:space="preserve"> настоящего Кодекса областях, определяются Правительством Российской Федерации, за исключением объектов федерального значения в области обороны страны и безопасности государства. Виды объектов федерального значения в области обороны страны и безопасности государства, подлежащих отображению на схемах территориального планирования Российской Федерации, определяются Президентом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18 введен Федеральным законом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19) объекты регионального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Конституцией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оказывают существенное влияние на социально-экономическое развитие субъекта Российской Федерации. Виды объектов регионального значения в указанных в </w:t>
      </w:r>
      <w:hyperlink r:id="rId5" w:history="1">
        <w:r w:rsidRPr="001C4B2F">
          <w:rPr>
            <w:rFonts w:ascii="Arial" w:hAnsi="Arial" w:cs="Arial"/>
            <w:color w:val="0000FF"/>
            <w:sz w:val="20"/>
            <w:szCs w:val="20"/>
            <w:lang w:val="en-US"/>
          </w:rPr>
          <w:t>части 3 статьи 14</w:t>
        </w:r>
      </w:hyperlink>
      <w:r w:rsidRPr="001C4B2F">
        <w:rPr>
          <w:rFonts w:ascii="Arial" w:hAnsi="Arial" w:cs="Arial"/>
          <w:sz w:val="20"/>
          <w:szCs w:val="20"/>
          <w:lang w:val="en-US"/>
        </w:rPr>
        <w:t xml:space="preserve"> настоящего Кодекса областях, подлежащих отображению на схеме территориального планирования субъекта Российской Федерации, определяются законом субъекта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19 введен Федеральным законом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20) 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 Виды объектов местного значения муниципального района, поселения, городского округа в указанных в </w:t>
      </w:r>
      <w:hyperlink r:id="rId6" w:history="1">
        <w:r w:rsidRPr="001C4B2F">
          <w:rPr>
            <w:rFonts w:ascii="Arial" w:hAnsi="Arial" w:cs="Arial"/>
            <w:color w:val="0000FF"/>
            <w:sz w:val="20"/>
            <w:szCs w:val="20"/>
            <w:lang w:val="en-US"/>
          </w:rPr>
          <w:t>пункте 1 части 3 статьи 19</w:t>
        </w:r>
      </w:hyperlink>
      <w:r w:rsidRPr="001C4B2F">
        <w:rPr>
          <w:rFonts w:ascii="Arial" w:hAnsi="Arial" w:cs="Arial"/>
          <w:sz w:val="20"/>
          <w:szCs w:val="20"/>
          <w:lang w:val="en-US"/>
        </w:rPr>
        <w:t xml:space="preserve"> и </w:t>
      </w:r>
      <w:hyperlink r:id="rId7" w:history="1">
        <w:r w:rsidRPr="001C4B2F">
          <w:rPr>
            <w:rFonts w:ascii="Arial" w:hAnsi="Arial" w:cs="Arial"/>
            <w:color w:val="0000FF"/>
            <w:sz w:val="20"/>
            <w:szCs w:val="20"/>
            <w:lang w:val="en-US"/>
          </w:rPr>
          <w:t>пункте 1 части 5 статьи 23</w:t>
        </w:r>
      </w:hyperlink>
      <w:r w:rsidRPr="001C4B2F">
        <w:rPr>
          <w:rFonts w:ascii="Arial" w:hAnsi="Arial" w:cs="Arial"/>
          <w:sz w:val="20"/>
          <w:szCs w:val="20"/>
          <w:lang w:val="en-US"/>
        </w:rPr>
        <w:t xml:space="preserve"> настоящего Кодекса областях,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определяются законом субъекта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20 введен Федеральным законом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21)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21 введен Федеральным законом от 21.04.2011 N 69-ФЗ)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22) технический заказчик - физическое лицо, действующее на профессиональной основе, или юридическое лицо, которые уполномочены застройщиком и от имени застройщика заключают договоры о выполнении инженерных изысканий, о подготовке проектной документации, о строительстве, реконструкции, капитальном ремонте объектов капитального строительства, подготавливают задания на выполнение указанных видов работ, предоставляют лицам, выполняющим инженерные изыскания и (или) осуществляющим подготовку проектной документации, строительство, реконструкцию, капитальный ремонт объектов капитального строительства, материалы и документы, необходимые для выполнения указанных видов работ, утверждают проектную документацию, подписывают документы, необходимые для получения разрешения на ввод объекта капитального строительства в эксплуатацию, осуществляют иные функции, предусмотренные настоящим Кодексом. Застройщик вправе осуществлять функции технического заказчика самостоятельно;</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22 введен Федеральным законом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23) программы комплексного развития систем коммунальной инфраструктуры поселения, городского округа - документы, устанавливающие перечни мероприятий по строительству, реконструкции систем электро-, газо-, тепло-, водоснабжения и водоотведения, объектов, используемых для утилизации, обезвреживания и захоронения твердых бытовых отходов, которые предусмотрены соответственно схемами и программами развития единой национальной (общероссийской) электрической сети на долгосрочный период, генеральной схемой размещения объектов электроэнергетики, федеральной программой газификации, соответствующими межрегиональными, региональными программами газификации, схемами теплоснабжения, схемами водоснабжения и водоотведения, программами в области обращения с отходами. Программы комплексного развития систем коммунальной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таких поселения, городского округа и должны обеспечивать сбалансированное, перспективное развитие систем коммунальной инфраструктуры в соответствии с потребностями в строительстве объектов капитального строительства и соответствующие установленным требованиям надежность, энергетическую эффективность указанных систем, снижение негативного воздействия на окружающую среду и здоровье человека и повышение качества поставляемых для потребителей товаров, оказываемых услуг в сферах электро-, газо-, тепло-, водоснабжения и водоотведения, а также услуг по утилизации, обезвреживанию и захоронению твердых бытовых отходов;</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23 введен Федеральным законом от 30.12.2012 N 289-ФЗ)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24) система коммунальной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утилизации, обезвреживания и захоронения твердых бытовых отходов;</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24 введен Федеральным законом от 30.12.2012 N 289-ФЗ)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25) транспортно-пересадочный узел - комплекс объектов недвижимого имущества, включающий в себя земельный участок либо несколько земельных участков 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одного вида транспорта на другой.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25 введен Федеральным законом от 05.04.2013 N 43-ФЗ)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2. Основные принципы законодательства о градостроительной деятельности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Законодательство о градостроительной деятельности и изданные в соответствии с ним нормативные правовые акты основываются на следующих принципах:</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обеспечение устойчивого развития территорий на основе территориального планирования и градостроительного зонирования;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обеспечение сбалансированного учета экологических, экономических, социальных и иных факторов при осуществлении градостроительной деятельности;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обеспечение инвалидам условий для беспрепятственного доступа к объектам социального и иного назначения;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осуществление строительства на основе документов территориального планирования, правил землепользования и застройки и документации по планировке территории;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участие граждан и их объединений в осуществлении градостроительной деятельности, обеспечение свободы такого участия;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ответственность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за обеспечение благоприятных условий жизнедеятельности человека;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осуществление градостроительной деятельности с соблюдением требований технических регламентов;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осуществление градостроительной деятельности с соблюдением требований безопасности территорий, инженерно-технических требований, требований гражданской обороны, обеспечением предупреждения чрезвычайных ситуаций природного и техногенного характера, принятием мер по противодействию террористическим актам;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осуществление градостроительной деятельности с соблюдением требований охраны окружающей среды и экологической безопасности;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10) осуществление градостроительной деятельности с соблюдением требований сохранения объектов культурного наследия и особо охраняемых природных территорий;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11) ответственность за нарушение законодательства о градостроительной деятельности;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12) возмещение вреда, причиненного физическим, юридическим лицам в результате нарушений требований законодательства о градостроительной деятельности, в полном объеме.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3. Законодательство о градостроительной деятельности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Законодательство о градостроительной деятельности состоит из настоящего Кодекса,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Федеральные законы и принимаемые в соответствии с ними иные нормативные правовые акты Российской Федерации, содержащие нормы, регулирующие отношения в области градостроительной деятельности, не могут противоречить настоящему Кодексу.</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Законы и иные нормативные правовые акты субъектов Российской Федерации, содержащие нормы, регулирующие отношения в области градостроительной деятельности, не могут противоречить настоящему Кодексу.</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По вопросам градостроительной деятельности принимаются муниципальные правовые акты, которые не должны противоречить настоящему Кодексу.</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4. Отношения, регулируемые законодательством о градостроительной деятельности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а также по эксплуатации зданий, сооружений (далее - градостроительные отношения).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31.12.2005 N 210-ФЗ, от 18.07.2011 N 243-ФЗ,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К отношениям, связанным с принятием мер по обеспечению безопасности строительства, эксплуатации зданий, сооружений, предупреждению чрезвычайных ситуаций природного и техногенного характера и ликвидации их последствий при осуществлении градостроительной деятельности, нормы законодательства о градостроительной деятельности применяются, если данные отношения не урегулированы законодательством Российской Федерации в области защиты населения и территорий от чрезвычайных ситуаций природного и техногенного характера, законодательством Российской Федерации о безопасности гидротехнических сооружений, законодательством Российской Федерации о промышленной безопасности опасных производственных объектов, законодательством Российской Федерации об использовании атомной энергии, техническими регламентами.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31.12.2005 N 210-ФЗ,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К отношениям, связанным с приобретением, прекращением статуса саморегулируемых организаций, определением их правового положения, осуществлением ими деятельности, установлением порядка осуществления саморегулируемой организацией контроля за деятельностью своих членов и применением саморегулируемой организацией мер дисциплинарного воздействия к своим членам, порядка осуществления государственного надзора за деятельностью саморегулируемых организаций, применяется гражданское законодательство, в том числе Федеральный закон от 1 декабря 2007 года N 315-ФЗ "О саморегулируемых организациях" (далее - Федеральный закон "О саморегулируемых организациях"), если данные отношения не урегулированы настоящим Кодексом.</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4 введена Федеральным законом от 22.07.2008 N 148-ФЗ, в ред. Федерального закона от 18.07.2011 N 242-ФЗ)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К отношениям, связанным с созданием искусственных земельных участков, применяется законодательство о градостроительной деятельности с учетом особенностей, установленных Федеральным законом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5 введена Федеральным законом от 19.07.2011 N 246-ФЗ)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 Субъекты градостроительных отношений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jc w:val="center"/>
        <w:rPr>
          <w:rFonts w:ascii="Arial" w:hAnsi="Arial" w:cs="Arial"/>
          <w:b/>
          <w:bCs/>
          <w:sz w:val="16"/>
          <w:szCs w:val="16"/>
          <w:lang w:val="en-US"/>
        </w:rPr>
      </w:pPr>
      <w:r w:rsidRPr="001C4B2F">
        <w:rPr>
          <w:rFonts w:ascii="Arial" w:hAnsi="Arial" w:cs="Arial"/>
          <w:b/>
          <w:bCs/>
          <w:sz w:val="16"/>
          <w:szCs w:val="16"/>
          <w:lang w:val="en-US"/>
        </w:rPr>
        <w:t>Глава 2. ПОЛНОМОЧИЯ ОРГАНОВ ГОСУДАРСТВЕННОЙ</w:t>
      </w:r>
    </w:p>
    <w:p w:rsidR="001C4B2F" w:rsidRPr="001C4B2F" w:rsidRDefault="001C4B2F" w:rsidP="001C4B2F">
      <w:pPr>
        <w:widowControl w:val="0"/>
        <w:autoSpaceDE w:val="0"/>
        <w:autoSpaceDN w:val="0"/>
        <w:adjustRightInd w:val="0"/>
        <w:jc w:val="center"/>
        <w:rPr>
          <w:rFonts w:ascii="Arial" w:hAnsi="Arial" w:cs="Arial"/>
          <w:b/>
          <w:bCs/>
          <w:sz w:val="16"/>
          <w:szCs w:val="16"/>
          <w:lang w:val="en-US"/>
        </w:rPr>
      </w:pPr>
      <w:r w:rsidRPr="001C4B2F">
        <w:rPr>
          <w:rFonts w:ascii="Arial" w:hAnsi="Arial" w:cs="Arial"/>
          <w:b/>
          <w:bCs/>
          <w:sz w:val="16"/>
          <w:szCs w:val="16"/>
          <w:lang w:val="en-US"/>
        </w:rPr>
        <w:t>ВЛАСТИ РОССИЙСКОЙ ФЕДЕРАЦИИ, ОРГАНОВ ГОСУДАРСТВЕННОЙ</w:t>
      </w:r>
    </w:p>
    <w:p w:rsidR="001C4B2F" w:rsidRPr="001C4B2F" w:rsidRDefault="001C4B2F" w:rsidP="001C4B2F">
      <w:pPr>
        <w:widowControl w:val="0"/>
        <w:autoSpaceDE w:val="0"/>
        <w:autoSpaceDN w:val="0"/>
        <w:adjustRightInd w:val="0"/>
        <w:jc w:val="center"/>
        <w:rPr>
          <w:rFonts w:ascii="Arial" w:hAnsi="Arial" w:cs="Arial"/>
          <w:b/>
          <w:bCs/>
          <w:sz w:val="16"/>
          <w:szCs w:val="16"/>
          <w:lang w:val="en-US"/>
        </w:rPr>
      </w:pPr>
      <w:r w:rsidRPr="001C4B2F">
        <w:rPr>
          <w:rFonts w:ascii="Arial" w:hAnsi="Arial" w:cs="Arial"/>
          <w:b/>
          <w:bCs/>
          <w:sz w:val="16"/>
          <w:szCs w:val="16"/>
          <w:lang w:val="en-US"/>
        </w:rPr>
        <w:t>ВЛАСТИ СУБЪЕКТОВ РОССИЙСКОЙ ФЕДЕРАЦИИ, ОРГАНОВ МЕСТНОГО</w:t>
      </w:r>
    </w:p>
    <w:p w:rsidR="001C4B2F" w:rsidRPr="001C4B2F" w:rsidRDefault="001C4B2F" w:rsidP="001C4B2F">
      <w:pPr>
        <w:widowControl w:val="0"/>
        <w:autoSpaceDE w:val="0"/>
        <w:autoSpaceDN w:val="0"/>
        <w:adjustRightInd w:val="0"/>
        <w:jc w:val="center"/>
        <w:rPr>
          <w:rFonts w:ascii="Arial" w:hAnsi="Arial" w:cs="Arial"/>
          <w:b/>
          <w:bCs/>
          <w:sz w:val="16"/>
          <w:szCs w:val="16"/>
          <w:lang w:val="en-US"/>
        </w:rPr>
      </w:pPr>
      <w:r w:rsidRPr="001C4B2F">
        <w:rPr>
          <w:rFonts w:ascii="Arial" w:hAnsi="Arial" w:cs="Arial"/>
          <w:b/>
          <w:bCs/>
          <w:sz w:val="16"/>
          <w:szCs w:val="16"/>
          <w:lang w:val="en-US"/>
        </w:rPr>
        <w:t>САМОУПРАВЛЕНИЯ В ОБЛАСТИ ГРАДОСТРОИТЕЛЬНОЙ ДЕЯТЕЛЬНОСТИ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6. Полномочия органов государственной власти Российской Федерации в области градостроительной деятельности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К полномочиям органов государственной власти Российской Федерации в области градостроительной деятельности относятся: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подготовка и утверждение документов территориального планирования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утверждение документации по планировке территории для размещения объектов федерального значения в случаях, предусмотренных настоящим Кодексом;</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техническое регулирование в области градостроительной деятельности;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3.1) ведение государственного реестра саморегулируемых организаций;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3.1 введен Федеральным законом от 22.07.2008 N 148-ФЗ)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3.2) осуществление государственного надзора за деятельностью саморегулируемых организаций;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3.2 введен Федеральным законом от 22.07.2008 N 148-ФЗ, в ред. Федерального закона от 18.07.2011 N 242-ФЗ)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3.3) обращение в арбитражный суд с требованием об исключении сведений о некоммерческой организации из государственного реестра саморегулируемых организаций в случаях, предусмотренных настоящим </w:t>
      </w:r>
      <w:hyperlink r:id="rId8" w:history="1">
        <w:r w:rsidRPr="001C4B2F">
          <w:rPr>
            <w:rFonts w:ascii="Arial" w:hAnsi="Arial" w:cs="Arial"/>
            <w:color w:val="0000FF"/>
            <w:sz w:val="20"/>
            <w:szCs w:val="20"/>
            <w:lang w:val="en-US"/>
          </w:rPr>
          <w:t>Кодексом</w:t>
        </w:r>
      </w:hyperlink>
      <w:r w:rsidRPr="001C4B2F">
        <w:rPr>
          <w:rFonts w:ascii="Arial" w:hAnsi="Arial" w:cs="Arial"/>
          <w:sz w:val="20"/>
          <w:szCs w:val="20"/>
          <w:lang w:val="en-US"/>
        </w:rPr>
        <w:t xml:space="preserve"> и другими федеральными законами;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3.3 введен Федеральным законом от 22.07.2008 N 148-ФЗ)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3.4) установление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(далее также - работы, которые оказывают влияние на безопасность объектов капитального строительства);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3.4 введен Федеральным законом от 22.07.2008 N 148-ФЗ)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3.5) ведение федеральной государственной информационной системы территориального планирования;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3.5 введен Федеральным законом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установление порядка ведения информационных систем обеспечения градостроительной деятельности;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4.1) установление требований к программам комплексного развития систем коммунальной инфраструктуры поселений, городских округов;</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4.1 введен Федеральным законом от 30.12.2012 N 289-ФЗ)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утратил силу. - Федеральный закон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5.1)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двух и более субъектов Российской Федерации, посольств, консульств и представительств Российской Федерации за рубежом,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объектов обороны и безопасности, иных объектов, сведения о которых составляют государственную тайну, автомобильных дорог федерального значения, объектов культурного наследия (памятников истории и культуры) федерального значения (в случае, если при проведении работ по сохранению объекта культурного наследия федерального значения затрагиваются конструктивные и другие характеристики надежности и безопасности такого объекта), указанных в </w:t>
      </w:r>
      <w:hyperlink r:id="rId9" w:history="1">
        <w:r w:rsidRPr="001C4B2F">
          <w:rPr>
            <w:rFonts w:ascii="Arial" w:hAnsi="Arial" w:cs="Arial"/>
            <w:color w:val="0000FF"/>
            <w:sz w:val="20"/>
            <w:szCs w:val="20"/>
            <w:lang w:val="en-US"/>
          </w:rPr>
          <w:t>статье 48.1</w:t>
        </w:r>
      </w:hyperlink>
      <w:r w:rsidRPr="001C4B2F">
        <w:rPr>
          <w:rFonts w:ascii="Arial" w:hAnsi="Arial" w:cs="Arial"/>
          <w:sz w:val="20"/>
          <w:szCs w:val="20"/>
          <w:lang w:val="en-US"/>
        </w:rPr>
        <w:t xml:space="preserve"> настоящего Кодекса особо опасных, технически сложных и уникальных объектов, объектов, связанных с размещением и обезвреживанием отходов I - V классов опасности, иных объектов, определенных Правительством Российской Федерации, а также результатов инженерных изысканий, выполняемых для подготовки проектной документации указанных в настоящем пункте объектов;</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18.12.2006 N 232-ФЗ, от 24.07.2007 N 215-ФЗ, от 08.11.2007 N 257-ФЗ, от 18.07.2011 N 215-ФЗ,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5.2) установление порядка организации и проведения государственной экспертизы проектной документации и государственной экспертизы результатов инженерных изысканий, негосударственной экспертизы проектной документации и негосударственной экспертизы результатов инженерных изысканий, размера платы за проведение государственной экспертизы проектной документации и государственной экспертизы результатов инженерных изысканий, порядок взимания данной платы;</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5.2 введен Федеральным законом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5.3) установление порядка обжалования заключений экспертизы проектной документации и (или) экспертизы результатов инженерных изысканий;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5.3 введен Федеральным законом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5.4) установление порядка аккредитации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5.4 введен Федеральным законом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5.5) установление порядка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5.5 введен Федеральным законом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5.6) ведение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5.6 введен Федеральным законом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5.7) установление порядка аттестации, переаттестации на право подготовки заключений экспертизы проектной документации и (или) экспертизы результатов инженерных изысканий, в том числе порядка продления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5.7 введен Федеральным законом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5.8) проведение аттестации, переаттестации на право подготовки заключений экспертизы проектной документации и (или) экспертизы результатов инженерных изысканий, аннулирование квалификационных аттестатов на право подготовки заключений экспертизы проектной документации и (или) экспертизы результатов инженерных изысканий;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5.8 введен Федеральным законом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5.9) установление порядка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5.9 введен Федеральным законом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5.10) ведение реестра лиц, аттестованных на право подготовки заключений экспертизы проектной документации и (или) экспертизы результатов инженерных изысканий;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5.10 введен Федеральным законом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установление порядка осуществления государственного строительного надзора и организация научно-методического обеспечения такого надзора;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осуществление федерального государственного строительного надзора в случаях, предусмотренных настоящим Кодексом;</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18.07.2011 N 242-ФЗ)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7.1) осуществление контроля за соблюдением органами государственной власти субъектов Российской Федерации, органами местного самоуправления законодательства о градостроительной деятельности;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7.1 введен Федеральным законом от 18.12.2006 N 232-ФЗ)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7.2) согласование проектов генеральных планов, проектов правил землепользования и застройки, подготовленных применительно к территориям исторических поселений, имеющих особое значение для истории и культуры Российской Федерации (далее - исторические поселения федерального значения), в соответствии с Федеральным законом от 25 июня 2002 года N 73-ФЗ "Об объектах культурного наследия (памятниках истории и культуры) народов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7.2 введен Федеральным законом от 12.11.2012 N 179-ФЗ)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7.3) установление порядка осуществления мониторинга разработки и утверждения программ комплексного развития систем коммунальной инфраструктуры поселений, городских округов;</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7.3 введен Федеральным законом от 30.12.2012 N 289-ФЗ)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осуществление иных полномочий, отнесенных настоящим Кодексом, другими федеральными законами к полномочиям органов государственной власти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6.1. Передача осуществления полномочий Российской Федерации в области градостроительной деятельности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18.12.2006 N 232-ФЗ)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(введена Федеральным законом от 31.12.2005 N 199-ФЗ)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 Российская Федерация передает органам государственной власти субъектов Российской Федерации осуществление полномочий в области организации и проведения государственной экспертизы проектной документации, государственной экспертизы результатов инженерных изысканий, за исключением указанной в пункте </w:t>
      </w:r>
      <w:hyperlink r:id="rId10" w:history="1">
        <w:r w:rsidRPr="001C4B2F">
          <w:rPr>
            <w:rFonts w:ascii="Arial" w:hAnsi="Arial" w:cs="Arial"/>
            <w:color w:val="0000FF"/>
            <w:sz w:val="20"/>
            <w:szCs w:val="20"/>
            <w:lang w:val="en-US"/>
          </w:rPr>
          <w:t>5.1</w:t>
        </w:r>
      </w:hyperlink>
      <w:r w:rsidRPr="001C4B2F">
        <w:rPr>
          <w:rFonts w:ascii="Arial" w:hAnsi="Arial" w:cs="Arial"/>
          <w:sz w:val="20"/>
          <w:szCs w:val="20"/>
          <w:lang w:val="en-US"/>
        </w:rPr>
        <w:t xml:space="preserve"> статьи 6 настоящего Кодекса государственной экспертизы проектной документации, государственной экспертизы результатов инженерных изысканий, если иное не предусмотрено Федеральным законом от 29 декабря 2004 года N 191-ФЗ "О введении в действие Градостроительного кодекса Российской Федерации" (далее - Федеральный закон о введении в действие настоящего Кодекса).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18.12.2006 N 232-ФЗ,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1.1. Российская Федерация передает органам государственной власти субъектов Российской Федерации осуществление полномочий в области контроля за соблюдением органами местного самоуправления законодательства о градостроительной деятельности.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1.1 введена Федеральным законом от 18.12.2006 N 232-ФЗ)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Федеральный орган исполнительной власти, осуществляющий функции по выработке государственной политики и нормативно-правовому регулированию в сфере строительства, архитектуры, градостроительства, вправе принимать нормативные правовые акты по вопросам, относящимся к сфере переданных полномочий, а также издавать методические указания и инструктивные материалы по их осуществлению органами исполнительной власти субъектов Российской Федерации, обязательные для исполнения.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Федеральный орган исполнительной власти, осуществляющий функции по реализации государственной политики, по оказанию государственных услуг, управлению государственным имуществом в сфере строительства, градостроительства, промышленности строительных материалов и жилищно-коммунального хозяйства: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согласовывает структуру органов исполнительной власти субъектов Российской Федерации в области государственной экспертизы проектной документации, государственной экспертизы результатов инженерных изысканий и в области контроля за соблюдением органами местного самоуправления законодательства о градостроительной деятельности;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18.12.2006 N 232-ФЗ,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осуществляет контроль за исполнением нормативных правовых актов, принимаемых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указанных нормативных правовых актов или о внесении в них изменений;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18.07.2011 N 242-ФЗ)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осуществляет контроль за полнотой и качеством осуществления органами государственной власти субъектов Российской Федерации переданных полномочий с правом направления предписаний об устранении выявленных нарушений, а также о привлечении к ответственности должностных лиц, исполняющих обязанности по осуществлению переданных полномочий;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18.07.2011 N 242-ФЗ)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в случае неисполнения или ненадлежащего исполнения органами государственной власти субъектов Российской Федерации переданных в соответствии с настоящей статьей полномочий готовит и вносит в Правительство Российской Федерации для принятия решения предложения о временном изъятии соответствующих полномочий у органов государственной власти субъектов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4 в ред. Федерального закона от 18.12.2006 N 232-ФЗ)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устанавливает содержание и формы представления отчетности об осуществлении переданных полномочий, в случае необходимости устанавливает целевые прогнозные показатели.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самостоятельно назначает на должность и освобождает от должности руководителей органов исполнительной власти субъекта Российской Федерации, осуществляющих переданные полномочия;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утверждает по согласованию с федеральным органом исполнительной власти, осуществляющим функции по реализации государственной политики, оказанию государственных услуг, управлению государственным имуществом в сфере строительства, градостроительства, промышленности строительных материалов и жилищно-коммунального хозяйства, структуру органов исполнительной власти субъекта Российской Федерации в области государственной экспертизы проектной документации, государственной экспертизы результатов инженерных изысканий и в области контроля за соблюдением органами местного самоуправления законодательства о градостроительной деятельности;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18.12.2006 N 232-ФЗ,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самостоятельно организует деятельность по осуществлению переданных полномочий в соответствии с федеральным законодательством и нормативными правовыми актами, предусмотренными </w:t>
      </w:r>
      <w:hyperlink r:id="rId11" w:history="1">
        <w:r w:rsidRPr="001C4B2F">
          <w:rPr>
            <w:rFonts w:ascii="Arial" w:hAnsi="Arial" w:cs="Arial"/>
            <w:color w:val="0000FF"/>
            <w:sz w:val="20"/>
            <w:szCs w:val="20"/>
            <w:lang w:val="en-US"/>
          </w:rPr>
          <w:t>частью 2</w:t>
        </w:r>
      </w:hyperlink>
      <w:r w:rsidRPr="001C4B2F">
        <w:rPr>
          <w:rFonts w:ascii="Arial" w:hAnsi="Arial" w:cs="Arial"/>
          <w:sz w:val="20"/>
          <w:szCs w:val="20"/>
          <w:lang w:val="en-US"/>
        </w:rPr>
        <w:t xml:space="preserve"> настоящей статьи;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обеспечивает своевременное представление в федеральный орган исполнительной власти, осуществляющий функции по реализации государственной политики, по оказанию государственных услуг, управлению государственным имуществом в сфере строительства, градостроительства, промышленности строительных материалов и жилищно-коммунального хозяйства, отчетности по установленной форме об осуществлении переданных полномочий, о достижении целевых прогнозных показателей в случае их установления, экземпляров нормативных правовых актов, принимаемых органами государственной власти субъектов Российской Федерации по вопросам переданных полномочий.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5. Осуществление указанных в </w:t>
      </w:r>
      <w:hyperlink r:id="rId12" w:history="1">
        <w:r w:rsidRPr="001C4B2F">
          <w:rPr>
            <w:rFonts w:ascii="Arial" w:hAnsi="Arial" w:cs="Arial"/>
            <w:color w:val="0000FF"/>
            <w:sz w:val="20"/>
            <w:szCs w:val="20"/>
            <w:lang w:val="en-US"/>
          </w:rPr>
          <w:t>части 1</w:t>
        </w:r>
      </w:hyperlink>
      <w:r w:rsidRPr="001C4B2F">
        <w:rPr>
          <w:rFonts w:ascii="Arial" w:hAnsi="Arial" w:cs="Arial"/>
          <w:sz w:val="20"/>
          <w:szCs w:val="20"/>
          <w:lang w:val="en-US"/>
        </w:rPr>
        <w:t xml:space="preserve"> настоящей статьи полномочий Российской Федерации передается органам государственной власти субъектов Российской Федерации без предоставления субвенций из федерального бюджета. Финансирование полномочия по осуществлению организации и проведения государственной экспертизы проектной документации и (или) государственной экспертизы результатов инженерных изысканий осуществляется за счет средств застройщика или технического заказчика, направивших проектную документацию и (или) результаты инженерных изысканий на государственную экспертизу.</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18.12.2006 N 232-ФЗ, от 20.03.2011 N 41-ФЗ,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Полномочия, переданные в соответствии с настоящей статьей органам государственной власти субъектов Российской Федерации, могут быть временно изъяты Правительством Российской Федерации по представлению федерального органа исполнительной власти, осуществляющего функции по реализации государственной политики, оказанию государственных услуг, управлению государственным имуществом в сфере строительства, градостроительства, промышленности строительных материалов и жилищно-коммунального хозяйства, в случае неисполнения или ненадлежащего исполнения органами государственной власти субъектов Российской Федерации соответствующих полномочий.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6 введена Федеральным законом от 18.12.2006 N 232-ФЗ)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В течение месяца со дня поступления сведений о неисполнении или ненадлежащем исполнении органами государственной власти субъекта Российской Федерации полномочий, переданных в соответствии с настоящей статьей, федеральный орган исполнительной власти, осуществляющий функции по реализации государственной политики, оказанию государственных услуг, управлению государственным имуществом в сфере строительства, градостроительства, промышленности строительных материалов и жилищно-коммунального хозяйства, проводит проверку достоверности указанных сведений и по результатам проверки выдает заключение о надлежащем исполнении органами государственной власти субъекта Российской Федерации переданных полномочий либо готовит и вносит в Правительство Российской Федерации предложения для принятия решения о временном изъятии соответствующих полномочий у органов государственной власти субъектов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7 введена Федеральным законом от 18.12.2006 N 232-ФЗ)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8. Полномочия, указанные в </w:t>
      </w:r>
      <w:hyperlink r:id="rId13" w:history="1">
        <w:r w:rsidRPr="001C4B2F">
          <w:rPr>
            <w:rFonts w:ascii="Arial" w:hAnsi="Arial" w:cs="Arial"/>
            <w:color w:val="0000FF"/>
            <w:sz w:val="20"/>
            <w:szCs w:val="20"/>
            <w:lang w:val="en-US"/>
          </w:rPr>
          <w:t>части 6</w:t>
        </w:r>
      </w:hyperlink>
      <w:r w:rsidRPr="001C4B2F">
        <w:rPr>
          <w:rFonts w:ascii="Arial" w:hAnsi="Arial" w:cs="Arial"/>
          <w:sz w:val="20"/>
          <w:szCs w:val="20"/>
          <w:lang w:val="en-US"/>
        </w:rPr>
        <w:t xml:space="preserve"> настоящей статьи и временно изъятые, осуществляются федеральным органом исполнительной власти, осуществляющим функции по реализации государственной политики, оказанию государственных услуг, управлению государственным имуществом в сфере строительства, градостроительства, промышленности строительных материалов и жилищно-коммунального хозяйства, или подведомственным ему государственным (бюджетным или автономным) учреждением.</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8 введена Федеральным законом от 18.12.2006 N 232-ФЗ, в ред. Федерального закона от 24.07.2007 N 215-ФЗ)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7. Полномочия органов государственной власти субъектов Российской Федерации в области градостроительной деятельности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К полномочиям органов государственной власти субъектов Российской Федерации в области градостроительной деятельности относятся: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подготовка и утверждение документов территориального планирования субъектов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утверждение документации по планировке территории для размещения объектов регионального значения в случаях, предусмотренных настоящим Кодексом;</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утверждение региональных нормативов градостроительного проектирования;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осуществление регионального государственного строительного надзора в случаях, предусмотренных настоящим Кодексом;</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18.07.2011 N 242-ФЗ)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согласование проектов генеральных планов, проектов правил землепользования и застройки, подготовленных применительно к территориям исторических поселений, имеющих особое значение для истории и культуры субъекта Российской Федерации (далее - исторические поселения регионального значения), в соответствии с Федеральным законом от 25 июня 2002 года N 73-ФЗ "Об объектах культурного наследия (памятниках истории и культуры) народов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5 введен Федеральным законом от 12.11.2012 N 179-ФЗ)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осуществление мониторинга разработки и утверждения программ комплексного развития систем коммунальной инфраструктуры поселений, городских округов.</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6 введен Федеральным законом от 30.12.2012 N 289-ФЗ)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8. Полномочия органов местного самоуправления в области градостроительной деятельности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К полномочиям органов местного самоуправления поселений в области градостроительной деятельности относятся: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подготовка и утверждение документов территориального планирования поселений;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утверждение местных нормативов градостроительного проектирования поселений;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утверждение правил землепользования и застройки поселений;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утверждение подготовленной на основании документов территориального планирования поселений документации по планировке территории, за исключением случаев, предусмотренных настоящим Кодексом;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территориях поселений;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принятие решений о развитии застроенных территорий;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6 введен Федеральным законом от 18.12.2006 N 232-ФЗ)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настоящим Кодексом;</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7 введен Федеральным законом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разработка и утверждение программ комплексного развития систем коммунальной инфраструктуры поселений.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8 введен Федеральным законом от 30.12.2012 N 289-ФЗ)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К полномочиям органов местного самоуправления муниципальных районов в области градостроительной деятельности относятся: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подготовка и утверждение документов территориального планирования муниципальных районов;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утверждение местных нормативов градостроительного проектирования межселенных территорий;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утверждение правил землепользования и застройки соответствующих межселенных территорий;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утверждение подготовленной на основании документов территориального планирования муниципальных районов документации по планировке территории, за исключением случаев, предусмотренных настоящим Кодексом;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соответствующих межселенных территориях;</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ведение информационных систем обеспечения градостроительной деятельности, осуществляемой на территориях муниципальных районов.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К полномочиям органов местного самоуправления городских округов в области градостроительной деятельности относятся: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подготовка и утверждение документов территориального планирования городских округов;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утверждение местных нормативов градостроительного проектирования городских округов;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утверждение правил землепользования и застройки городских округов;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утверждение подготовленной на основе документов территориального планирования городских округов документации по планировке территории, за исключением случаев, предусмотренных настоящим Кодексом;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территориях городских округов;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ведение информационных систем обеспечения градостроительной деятельности, осуществляемой на территориях городских округов;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принятие решений о развитии застроенных территорий;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7 введен Федеральным законом от 18.12.2006 N 232-ФЗ)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настоящим Кодексом;</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8 введен Федеральным законом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разработка и утверждение программ комплексного развития систем коммунальной инфраструктуры городских округов.</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9 введен Федеральным законом от 30.12.2012 N 289-ФЗ)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8.1. Контроль за соблюдением органами государственной власти субъектов Российской Федерации, органами местного самоуправления законодательства о градостроительной деятельности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(введена Федеральным законом от 18.12.2006 N 232-ФЗ)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Федеральным органом исполнительной власти, осуществляющим функции по реализации государственной политики, оказанию государственных услуг, управлению государственным имуществом в сфере строительства, градостроительства, промышленности строительных материалов и жилищно-коммунального хозяйства, органами государственной власти субъектов Российской Федерации осуществляется государственный контроль за соблюдением соответственно органами государственной власти субъектов Российской Федерации, органами местного самоуправления законодательства о градостроительной деятельности (далее в настоящей статье - органы, осуществляющие контроль за соблюдением законодательства о градостроительной деятельности), в том числе контроль за: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соответствием нормативных правовых актов субъектов Российской Федерации, муниципальных правовых актов законодательству о градостроительной деятельности;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соблюдением установленных федеральными законами сроков приведения нормативных правовых актов субъектов Российской Федерации, муниципальных правовых актов в соответствие с требованиями настоящего Кодекса;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соблюдением процедур, установленных законодательством о градостроительной деятельности для подготовки и утверждения документов территориального планирования, правил землепользования и застройки, документации по планировке территории, градостроительных планов земельных участков.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Должностные лица органов, осуществляющих контроль за соблюдением законодательства о градостроительной деятельности, имеют право:</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проводить проверки деятельности органов государственной власти субъектов Российской Федерации, органов местного самоуправления, а также подведомственных им организаций;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требовать от руководителей и других должностных лиц органов государственной власти субъектов Российской Федерации, органов местного самоуправления предоставления необходимых документов, материалов и сведений, выделения специалистов для выяснения возникших вопросов;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получать от руководителей и других должностных лиц органов государственной власти субъектов Российской Федерации, органов местного самоуправления объяснения по факту нарушения законодательства о градостроительной деятельности.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Должностные лица органов, осуществляющих контроль за соблюдением законодательства о градостроительной деятельности, в случае выявления фактов нарушения органами государственной власти субъектов Российской Федерации, органами местного самоуправления законодательства о градостроительной деятельности обязаны: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направлять в соответствующие органы государственной власти субъектов Российской Федерации, органы местного самоуправления обязательные предписания об устранении выявленных нарушений законодательства о градостроительной деятельности и устанавливать сроки устранения таких нарушений;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направлять в органы прокуратуры информацию о фактах нарушения законов для принятия мер прокурором;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принимать меры, необходимые для привлечения руководителей и других должностных лиц органов государственной власти субъектов Российской Федерации, органов местного самоуправления к ответственности, установленной законодательством Российской Федерации об административных правонарушениях.</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Должностные лица органов государственной власти субъектов Российской Федерации, органов местного самоуправления обязаны: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предоставлять по запросу органа, осуществляющего контроль за соблюдением законодательства о градостроительной деятельности, необходимые для осуществления контроля документы и материалы;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направлять в орган, осуществляющий контроль за соблюдением законодательства о градостроительной деятельности, копии документов территориального планирования, правил землепользования и застройки на бумажном или электронном носителе в двухнедельный срок после их утверждения в установленном порядке;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оказывать содействие должностным лицам органа, осуществляющего контроль за соблюдением законодательства о градостроительной деятельности, в их работе.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О процедуре включения земельных участков в границы населенных пунктов или исключения земельных участков из границ населенных пунктов см. статью 4.1 Федерального закона от 29.12.2004 N 191-ФЗ.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О порядке подготовки, согласования и утверждения проектов границ зон планируемого размещения объектов капитального строительства федерального, регионального или местного значения см. часть 12 статьи 11 Федерального закона от 20.03.2011 N 41-ФЗ.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jc w:val="center"/>
        <w:rPr>
          <w:rFonts w:ascii="Arial" w:hAnsi="Arial" w:cs="Arial"/>
          <w:b/>
          <w:bCs/>
          <w:sz w:val="16"/>
          <w:szCs w:val="16"/>
          <w:lang w:val="en-US"/>
        </w:rPr>
      </w:pPr>
      <w:r w:rsidRPr="001C4B2F">
        <w:rPr>
          <w:rFonts w:ascii="Arial" w:hAnsi="Arial" w:cs="Arial"/>
          <w:b/>
          <w:bCs/>
          <w:sz w:val="16"/>
          <w:szCs w:val="16"/>
          <w:lang w:val="en-US"/>
        </w:rPr>
        <w:t>Глава 3. ТЕРРИТОРИАЛЬНОЕ ПЛАНИРОВАНИЕ</w:t>
      </w:r>
    </w:p>
    <w:p w:rsidR="001C4B2F" w:rsidRPr="001C4B2F" w:rsidRDefault="001C4B2F" w:rsidP="001C4B2F">
      <w:pPr>
        <w:widowControl w:val="0"/>
        <w:autoSpaceDE w:val="0"/>
        <w:autoSpaceDN w:val="0"/>
        <w:adjustRightInd w:val="0"/>
        <w:jc w:val="center"/>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9. Общие положения о документах территориального планирования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Документы территориального планирования подразделяются на: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документы территориального планирования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документы территориального планирования субъектов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документы территориального планирования муниципальных образований.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Документы территориального планирования являются обязательными для органов государственной власти, органов местного самоуправления при принятии ими решений и реализации таких решений. Документы территориального планирования субъектов Российской Федерации и документы территориального планирования муниципальных образований не подлежат применению в части, противоречащей утвержденным документам территориального планирования Российской Федерации, со дня утверждения.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Положения части 4 статьи 9 не применяются к соответствующим решениям в целях размещения объектов местного значения поселений на территориях городских поселений до 31 марта 2013 года, на территориях сельских поселений до 31 декабря 2013 года (Федеральный закон от 29.12.2004 N 191-ФЗ).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4. Не допускается принятие органами государственной власти, органами местного самоуправления решений (за исключением случаев, предусмотренных федеральными законами) о резервировании земель, об изъятии, в том числе путем выкупа, земельных участков для государственных или муниципальных нужд, о переводе земель из одной категории в другую, о предоставлении находящихся в государственной или муниципальной собственности земельных участков в целях размещения объектов федерального значения в областях, указанных в </w:t>
      </w:r>
      <w:hyperlink r:id="rId14" w:history="1">
        <w:r w:rsidRPr="001C4B2F">
          <w:rPr>
            <w:rFonts w:ascii="Arial" w:hAnsi="Arial" w:cs="Arial"/>
            <w:color w:val="0000FF"/>
            <w:sz w:val="20"/>
            <w:szCs w:val="20"/>
            <w:lang w:val="en-US"/>
          </w:rPr>
          <w:t>части 1 статьи 10</w:t>
        </w:r>
      </w:hyperlink>
      <w:r w:rsidRPr="001C4B2F">
        <w:rPr>
          <w:rFonts w:ascii="Arial" w:hAnsi="Arial" w:cs="Arial"/>
          <w:sz w:val="20"/>
          <w:szCs w:val="20"/>
          <w:lang w:val="en-US"/>
        </w:rPr>
        <w:t xml:space="preserve"> настоящего Кодекса, объектов регионального значения, объектов местного значения, если размещение таких объектов не предусмотрено документами территориального планирования Российской Федерации в областях, указанных в </w:t>
      </w:r>
      <w:hyperlink r:id="rId15" w:history="1">
        <w:r w:rsidRPr="001C4B2F">
          <w:rPr>
            <w:rFonts w:ascii="Arial" w:hAnsi="Arial" w:cs="Arial"/>
            <w:color w:val="0000FF"/>
            <w:sz w:val="20"/>
            <w:szCs w:val="20"/>
            <w:lang w:val="en-US"/>
          </w:rPr>
          <w:t>части 1 статьи 10</w:t>
        </w:r>
      </w:hyperlink>
      <w:r w:rsidRPr="001C4B2F">
        <w:rPr>
          <w:rFonts w:ascii="Arial" w:hAnsi="Arial" w:cs="Arial"/>
          <w:sz w:val="20"/>
          <w:szCs w:val="20"/>
          <w:lang w:val="en-US"/>
        </w:rPr>
        <w:t xml:space="preserve"> настоящего Кодекса, документами территориального планирования субъекта Российской Федерации, документами территориального планирования муниципальных образований, а также о переводе земель из одной категории в другую для целей, не связанных с размещением объектов федерального значения, объектов регионального значения, объектов местного значения муниципальных районов, при отсутствии генерального плана городского округа или поселения (схемы территориального планирования муниципального района в случае перевода земель, расположенных на межселенных территориях, из одной категории в другую).</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4 в ред. Федерального закона от 30.12.2012 N 289-ФЗ)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Подготовка документов территориального планирования осуществляется на основании стратегий (программ) развития отдельных отраслей экономики, приоритетных национальных проектов, межгосударственных программ, программ социально-экономического развития субъектов Российской Федерации, планов и программ комплексного социально-экономического развития муниципальных образований (при их наличии) с учетом программ, принятых в установленном порядке и реализуемых за счет средств федерального бюджета, бюджетов субъектов Российской Федерации, местных бюджетов,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инвестиционных программ субъектов естественных монополий, организаций коммунального комплекса и сведений, содержащихся в федеральной государственной информационной системе территориального планирования (далее также - информационная система территориального планирования).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5 введена Федеральным законом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Подготовка документов территориального планирования осуществляется с учетом положений о территориальном планировании, содержащихся в документах территориального планирования Российской Федерации, документах территориального планирования субъектов Российской Федерации, документах территориального планирования муниципальных образований, а также с учетом предложений заинтересованных лиц.</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6 введена Федеральным законом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Уполномоченные федеральный орган исполнительной власти, органы государственной власти субъектов Российской Федерации, органы местного самоуправления обязаны обеспечить доступ к проектам документов территориального планирования Российской Федерации, документов территориального планирования субъектов Российской Федерации, документов территориального планирования муниципальных образований и материалам по обоснованию таких проектов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в целях настоящей главы - официальный сайт), не менее чем за три месяца до их утверждения.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7 введена Федеральным законом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8. Уполномоченные федеральный орган исполнительной власти, органы государственной власти субъектов Российской Федерации, органы местного самоуправления уведомляют в электронной форме и (или) посредством почтового отправления органы государственной власти и органы местного самоуправления в соответствии со </w:t>
      </w:r>
      <w:hyperlink r:id="rId16" w:history="1">
        <w:r w:rsidRPr="001C4B2F">
          <w:rPr>
            <w:rFonts w:ascii="Arial" w:hAnsi="Arial" w:cs="Arial"/>
            <w:color w:val="0000FF"/>
            <w:sz w:val="20"/>
            <w:szCs w:val="20"/>
            <w:lang w:val="en-US"/>
          </w:rPr>
          <w:t>статьями 12</w:t>
        </w:r>
      </w:hyperlink>
      <w:r w:rsidRPr="001C4B2F">
        <w:rPr>
          <w:rFonts w:ascii="Arial" w:hAnsi="Arial" w:cs="Arial"/>
          <w:sz w:val="20"/>
          <w:szCs w:val="20"/>
          <w:lang w:val="en-US"/>
        </w:rPr>
        <w:t xml:space="preserve">, </w:t>
      </w:r>
      <w:hyperlink r:id="rId17" w:history="1">
        <w:r w:rsidRPr="001C4B2F">
          <w:rPr>
            <w:rFonts w:ascii="Arial" w:hAnsi="Arial" w:cs="Arial"/>
            <w:color w:val="0000FF"/>
            <w:sz w:val="20"/>
            <w:szCs w:val="20"/>
            <w:lang w:val="en-US"/>
          </w:rPr>
          <w:t>16</w:t>
        </w:r>
      </w:hyperlink>
      <w:r w:rsidRPr="001C4B2F">
        <w:rPr>
          <w:rFonts w:ascii="Arial" w:hAnsi="Arial" w:cs="Arial"/>
          <w:sz w:val="20"/>
          <w:szCs w:val="20"/>
          <w:lang w:val="en-US"/>
        </w:rPr>
        <w:t xml:space="preserve">, </w:t>
      </w:r>
      <w:hyperlink r:id="rId18" w:history="1">
        <w:r w:rsidRPr="001C4B2F">
          <w:rPr>
            <w:rFonts w:ascii="Arial" w:hAnsi="Arial" w:cs="Arial"/>
            <w:color w:val="0000FF"/>
            <w:sz w:val="20"/>
            <w:szCs w:val="20"/>
            <w:lang w:val="en-US"/>
          </w:rPr>
          <w:t>21</w:t>
        </w:r>
      </w:hyperlink>
      <w:r w:rsidRPr="001C4B2F">
        <w:rPr>
          <w:rFonts w:ascii="Arial" w:hAnsi="Arial" w:cs="Arial"/>
          <w:sz w:val="20"/>
          <w:szCs w:val="20"/>
          <w:lang w:val="en-US"/>
        </w:rPr>
        <w:t xml:space="preserve"> и </w:t>
      </w:r>
      <w:hyperlink r:id="rId19" w:history="1">
        <w:r w:rsidRPr="001C4B2F">
          <w:rPr>
            <w:rFonts w:ascii="Arial" w:hAnsi="Arial" w:cs="Arial"/>
            <w:color w:val="0000FF"/>
            <w:sz w:val="20"/>
            <w:szCs w:val="20"/>
            <w:lang w:val="en-US"/>
          </w:rPr>
          <w:t>25</w:t>
        </w:r>
      </w:hyperlink>
      <w:r w:rsidRPr="001C4B2F">
        <w:rPr>
          <w:rFonts w:ascii="Arial" w:hAnsi="Arial" w:cs="Arial"/>
          <w:sz w:val="20"/>
          <w:szCs w:val="20"/>
          <w:lang w:val="en-US"/>
        </w:rPr>
        <w:t xml:space="preserve"> настоящего Кодекса об обеспечении доступа к проектам документов территориального планирования Российской Федерации, документов территориального планирования субъектов Российской Федерации, документов территориального планирования муниципальных образований и материалам по обоснованию таких проектов в информационной системе территориального планирования в трехдневный срок со дня обеспечения данного доступа.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8 введена Федеральным законом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Доступ к утвержденным документам территориального планирования Российской Федерации, документам территориального планирования субъектов Российской Федерации, документам территориального планирования муниципальных образований и материалам по их обоснованию в информационной системе территориального планирования должен быть обеспечен с использованием официального сайта соответственно уполномоченными федеральным органом исполнительной власти, органами государственной власти субъектов Российской Федерации, органами местного самоуправления в срок, не превышающий десяти дней со дня утверждения таких документов.</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9 введена Федеральным законом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10. Схемы территориального планирования Российской Федерации, схемы территориального планирования субъектов Российской Федерации, схемы территориального планирования муниципальных районов, предусматривающие размещение линейных объектов федерального значения, линейных объектов регионального значения, линейных объектов местного значения, утверждаются на срок не менее чем двадцать лет. В иных случаях указанные схемы территориального планирования утверждаются на срок не менее чем десять лет.</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10 введена Федеральным законом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11. Генеральные планы поселений, генеральные планы городских округов утверждаются на срок не менее чем двадцать лет.</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11 введена Федеральным законом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12. Утверждение в документах территориального планирования границ функциональных зон не влечет за собой изменение правового режима земель, находящихся в границах указанных зон.</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12 введена Федеральным законом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13. Требования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13 введена Федеральным законом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10. Содержание документов территориального планирования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Документами территориального планирования Российской Федерации являются схемы территориального планирования Российской Федерации в следующих областях:</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федеральный транспорт (железнодорожный, воздушный, морской, внутренний водный, трубопроводный транспорт), автомобильные дороги федерального значения;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оборона страны и безопасность государства;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энергетика;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высшее образование;</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02.07.2013 N 185-ФЗ)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здравоохранение.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 Схемы территориального планирования Российской Федерации в иных, не указанных в </w:t>
      </w:r>
      <w:hyperlink r:id="rId20" w:history="1">
        <w:r w:rsidRPr="001C4B2F">
          <w:rPr>
            <w:rFonts w:ascii="Arial" w:hAnsi="Arial" w:cs="Arial"/>
            <w:color w:val="0000FF"/>
            <w:sz w:val="20"/>
            <w:szCs w:val="20"/>
            <w:lang w:val="en-US"/>
          </w:rPr>
          <w:t>части 1</w:t>
        </w:r>
      </w:hyperlink>
      <w:r w:rsidRPr="001C4B2F">
        <w:rPr>
          <w:rFonts w:ascii="Arial" w:hAnsi="Arial" w:cs="Arial"/>
          <w:sz w:val="20"/>
          <w:szCs w:val="20"/>
          <w:lang w:val="en-US"/>
        </w:rPr>
        <w:t xml:space="preserve"> настоящей статьи, областях могут разрабатываться на основании нормативных правовых актов Президента Российской Федерации или нормативных правовых актов Правительства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Подготовка схем территориального планирования Российской Федерации может осуществляться в отношении одной или нескольких областей, указанных в </w:t>
      </w:r>
      <w:hyperlink r:id="rId21" w:history="1">
        <w:r w:rsidRPr="001C4B2F">
          <w:rPr>
            <w:rFonts w:ascii="Arial" w:hAnsi="Arial" w:cs="Arial"/>
            <w:color w:val="0000FF"/>
            <w:sz w:val="20"/>
            <w:szCs w:val="20"/>
            <w:lang w:val="en-US"/>
          </w:rPr>
          <w:t>части 1</w:t>
        </w:r>
      </w:hyperlink>
      <w:r w:rsidRPr="001C4B2F">
        <w:rPr>
          <w:rFonts w:ascii="Arial" w:hAnsi="Arial" w:cs="Arial"/>
          <w:sz w:val="20"/>
          <w:szCs w:val="20"/>
          <w:lang w:val="en-US"/>
        </w:rPr>
        <w:t xml:space="preserve"> настоящей статьи. Подготовка схем территориального планирования Российской Федерации в соответствующих области или областях может осуществляться в составе одного или нескольких документов территориального планирования Российской Федерации. Подготовка схем территориального планирования Российской Федерации осуществляется применительно ко всей территории Российской Федерации. По решению Президента Российской Федерации или решению Правительства Российской Федерации подготовка схем территориального планирования Российской Федерации может осуществляться применительно к части территории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Схемы территориального планирования Российской Федерации содержат положения о территориальном планировании, карты планируемого размещения объектов федерального значения.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В положениях о территориальном планировании, содержащихся в схемах территориального планирования Российской Федерации, указываются сведения о видах, назначении и наименованиях планируемых для размещения объектов федерального значения, их основные характеристики, их местоположение (указываются наименования муниципального 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На картах планируемого размещения объектов федерального значения отображаются планируемые для размещения объекты федерального значения в соответствующих областях.</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К схемам территориального планирования Российской Федерации прилагаются материалы по их обоснованию в текстовой форме и в виде карт. Указанные карты составляются применительно к территории, в отношении которой разрабатывается схема территориального планирования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Материалы по обоснованию схем территориального планирования Российской Федерации в текстовой форме содержат: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сведения о стратегиях (программах) развития отдельных отраслей экономики, приоритетных национальных проектах, межгосударственных программах (при их наличии), для реализации которых осуществляется создание объектов федерального значения;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обоснование выбранного варианта размещения объектов федерального значения на основе анализа использования соответствующей территории, возможных направлений ее развития и прогнозируемых ограничений ее использования;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оценку возможного влияния планируемых для размещения объектов федерального значения на комплексное развитие соответствующей территории.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Материалы по обоснованию схем территориального планирования Российской Федерации в виде карт отображают: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местоположение существующих и строящихся объектов федерального значения в соответствующей области;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границы субъектов Российской Федерации, муниципальных образований, на территориях которых планируется размещение объектов федерального значения в соответствующей области;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объекты капитального строительства, иные объекты, территории, зоны, которые оказали влияние на определение планируемого размещения объектов федерального значения, в том числе: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а) планируемые для размещения объекты регионального значения, объекты местного значения в соответствии с документами территориального планирования субъектов Российской Федерации, документами территориального планирования муниципальных образований;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б) особые экономические зоны;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в) особо охраняемые природные территории федерального, регионального, местного значения;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г) территории объектов культурного наследия;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д) зоны с особыми условиями использования территорий;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е) территории, подверженные риску возникновения чрезвычайных ситуаций природного и техногенного характера;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ж) иные объекты, иные территории и (или) зоны.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11. Подготовка и утверждение схем территориального планирования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Схемы территориального планирования Российской Федерации, в том числе внесение изменений в такие схемы, утверждаются Правительством Российской Федерации, за исключением схем территориального планирования Российской Федерации в области обороны страны и безопасности государства.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Схемы территориального планирования Российской Федерации в области обороны страны и безопасности государства утверждаются Президентом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2 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Утратил силу. - Федеральный закон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4. Проекты схем территориального планирования Российской Федерации до их утверждения подлежат обязательному согласованию с заинтересованными органами исполнительной власти субъектов Российской Федерации в порядке, установленном </w:t>
      </w:r>
      <w:hyperlink r:id="rId22" w:history="1">
        <w:r w:rsidRPr="001C4B2F">
          <w:rPr>
            <w:rFonts w:ascii="Arial" w:hAnsi="Arial" w:cs="Arial"/>
            <w:color w:val="0000FF"/>
            <w:sz w:val="20"/>
            <w:szCs w:val="20"/>
            <w:lang w:val="en-US"/>
          </w:rPr>
          <w:t>статьей 12</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Утратил силу. - Федеральный закон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Заинтересованные лица вправе представить свои предложения по проектам схем территориального планирования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7 - 8. Утратили силу. - Федеральный закон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 территориального планирования Российской Федерации, вправе оспорить схемы территориального планирования Российской Федерации в судебном порядке.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10.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схемы территориального планирования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11. Внесение изменений в схемы территориального планирования Российской Федерации должно осуществляться в соответствии с требованиями, предусмотренными настоящей статьей и </w:t>
      </w:r>
      <w:hyperlink r:id="rId23" w:history="1">
        <w:r w:rsidRPr="001C4B2F">
          <w:rPr>
            <w:rFonts w:ascii="Arial" w:hAnsi="Arial" w:cs="Arial"/>
            <w:color w:val="0000FF"/>
            <w:sz w:val="20"/>
            <w:szCs w:val="20"/>
            <w:lang w:val="en-US"/>
          </w:rPr>
          <w:t>статьями 9</w:t>
        </w:r>
      </w:hyperlink>
      <w:r w:rsidRPr="001C4B2F">
        <w:rPr>
          <w:rFonts w:ascii="Arial" w:hAnsi="Arial" w:cs="Arial"/>
          <w:sz w:val="20"/>
          <w:szCs w:val="20"/>
          <w:lang w:val="en-US"/>
        </w:rPr>
        <w:t xml:space="preserve"> и </w:t>
      </w:r>
      <w:hyperlink r:id="rId24" w:history="1">
        <w:r w:rsidRPr="001C4B2F">
          <w:rPr>
            <w:rFonts w:ascii="Arial" w:hAnsi="Arial" w:cs="Arial"/>
            <w:color w:val="0000FF"/>
            <w:sz w:val="20"/>
            <w:szCs w:val="20"/>
            <w:lang w:val="en-US"/>
          </w:rPr>
          <w:t>12</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12. Состав, порядок подготовки проектов схем территориального планирования Российской Федерации, порядок внесения изменений в такие схемы устанавливаются Правительством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13. Состав, порядок подготовки, порядок согласования проектов схем территориального планирования Российской Федерации, включающих в себя карты планируемого размещения объектов обороны и безопасности, порядок внесения изменений в такие документы, особенности их опубликования устанавливаются в соответствии с законодательством Российской Федерации в области обороны и законодательством Российской Федерации о государственной тайне.</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12. Порядок согласования проекта схемы территориального планирования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Проект схемы территориального планирования Российской Федерации подлежит согласованию с высшим исполнительным органом государственной власти субъекта Российской Федерации, на территории которого в соответствии с указанным проектом планируется размещение объектов федерального значения, в части возможного влияния планируемых для размещения объектов федерального значения на социально-экономическое развитие такого субъекта Российской Федерации, возможного негативного воздействия данных объектов на окружающую среду на территории такого субъекта Российской Федерации. Иные вопросы не могут подлежать согласованию в связи с подготовкой проекта схемы территориального планирования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1 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Срок согласования проекта схемы территориального планирования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высшие исполнительные органы государственной власти субъектов Российской Федерации, на территориях которых планируется размещение объектов федерального значения или на окружающую среду на территориях которых могут оказать негативное воздействие планируемые для размещения объекты федерального значения.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2 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Непоступление от высшего исполнительного органа государственной власти субъекта Российской Федерации в установленный срок сводного заключения на проект схемы территориального планирования Российской Федерации, уведомление об обеспечении доступа к которому в информационной системе территориального планирования поступило в соответствии с </w:t>
      </w:r>
      <w:hyperlink r:id="rId25" w:history="1">
        <w:r w:rsidRPr="001C4B2F">
          <w:rPr>
            <w:rFonts w:ascii="Arial" w:hAnsi="Arial" w:cs="Arial"/>
            <w:color w:val="0000FF"/>
            <w:sz w:val="20"/>
            <w:szCs w:val="20"/>
            <w:lang w:val="en-US"/>
          </w:rPr>
          <w:t>частью 2</w:t>
        </w:r>
      </w:hyperlink>
      <w:r w:rsidRPr="001C4B2F">
        <w:rPr>
          <w:rFonts w:ascii="Arial" w:hAnsi="Arial" w:cs="Arial"/>
          <w:sz w:val="20"/>
          <w:szCs w:val="20"/>
          <w:lang w:val="en-US"/>
        </w:rPr>
        <w:t xml:space="preserve"> настоящей статьи, рассматривается как согласие такого органа государственной власти субъекта Российской Федерации с проектом схемы территориального планирования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4. Высший исполнительный орган государственной власти субъекта Российской Федерации направляет поступившее в соответствии с </w:t>
      </w:r>
      <w:hyperlink r:id="rId26" w:history="1">
        <w:r w:rsidRPr="001C4B2F">
          <w:rPr>
            <w:rFonts w:ascii="Arial" w:hAnsi="Arial" w:cs="Arial"/>
            <w:color w:val="0000FF"/>
            <w:sz w:val="20"/>
            <w:szCs w:val="20"/>
            <w:lang w:val="en-US"/>
          </w:rPr>
          <w:t>частью 2</w:t>
        </w:r>
      </w:hyperlink>
      <w:r w:rsidRPr="001C4B2F">
        <w:rPr>
          <w:rFonts w:ascii="Arial" w:hAnsi="Arial" w:cs="Arial"/>
          <w:sz w:val="20"/>
          <w:szCs w:val="20"/>
          <w:lang w:val="en-US"/>
        </w:rPr>
        <w:t xml:space="preserve"> настоящей статьи уведомление об обеспечении 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органы местного самоуправления муниципальных образований, на территориях которых планируется размещение объектов федерального значения или на окружающую среду на территориях которых могут оказать негативное воздействие планируемые для размещения объекты федерального значения.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Органы местного самоуправления рассматривают проект схемы территориального планирования Российской Федерации в части возможного влияния планируемых для размещения объектов федерального значения на социально-экономическое развитие муниципального образования, возможного негативного воздействия таких объектов на окружающую среду на территории муниципального образования.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5 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6. Максимальный срок рассмотрения проекта схемы территориального планирования Российской Федерации и подготовки заключений на такой проект органами местного самоуправления не может превышать тридцать дней со дня получения уведомления, указанного в </w:t>
      </w:r>
      <w:hyperlink r:id="rId27" w:history="1">
        <w:r w:rsidRPr="001C4B2F">
          <w:rPr>
            <w:rFonts w:ascii="Arial" w:hAnsi="Arial" w:cs="Arial"/>
            <w:color w:val="0000FF"/>
            <w:sz w:val="20"/>
            <w:szCs w:val="20"/>
            <w:lang w:val="en-US"/>
          </w:rPr>
          <w:t>части 2</w:t>
        </w:r>
      </w:hyperlink>
      <w:r w:rsidRPr="001C4B2F">
        <w:rPr>
          <w:rFonts w:ascii="Arial" w:hAnsi="Arial" w:cs="Arial"/>
          <w:sz w:val="20"/>
          <w:szCs w:val="20"/>
          <w:lang w:val="en-US"/>
        </w:rPr>
        <w:t xml:space="preserve"> настоящей статьи. При непоступлении заключений органов местного самоуправления в установленный срок проект схемы территориального планирования Российской Федерации считается согласованным с этими органами.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Высший исполнительный орган государственной власти субъекта Российской Федерации на основании заключений органов местного самоуправления осуществляет подготовку сводного заключения на проект схемы территориального планирования Российской Федерации, которое может содержать положение о согласии с проектом схемы территориального планирования Российской Федерации или несогласии с таким проектом с обоснованием принятого решения.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В случае поступления от одного или нескольких субъектов Российской Федерации сводных заключений, содержащих положения о несогласии с проектом схемы территориального планирования Российской Федерации с обоснованием принятого решения, в течение тридцати дней со дня истечения установленного срока согласования такого проекта принимается решение о создании согласительной комиссии. Максимальный срок работы согласительной комиссии не может превышать три месяца.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По результатам работы согласительная комиссия представляет: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документ о согласовании проекта схемы территориального планирования Российской Федерации и подготовленный для утверждения проект схемы территориального планирования Российской Федерации с внесенными в него изменениями;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материалы в текстовой форме и в виде карт по несогласованным вопросам.</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10. Указанные в </w:t>
      </w:r>
      <w:hyperlink r:id="rId28" w:history="1">
        <w:r w:rsidRPr="001C4B2F">
          <w:rPr>
            <w:rFonts w:ascii="Arial" w:hAnsi="Arial" w:cs="Arial"/>
            <w:color w:val="0000FF"/>
            <w:sz w:val="20"/>
            <w:szCs w:val="20"/>
            <w:lang w:val="en-US"/>
          </w:rPr>
          <w:t>части 9</w:t>
        </w:r>
      </w:hyperlink>
      <w:r w:rsidRPr="001C4B2F">
        <w:rPr>
          <w:rFonts w:ascii="Arial" w:hAnsi="Arial" w:cs="Arial"/>
          <w:sz w:val="20"/>
          <w:szCs w:val="20"/>
          <w:lang w:val="en-US"/>
        </w:rPr>
        <w:t xml:space="preserve"> настоящей статьи документы и материалы могут содержать:</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предложения об исключении из проекта схемы территориального планирования Российской Федерации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 план согласования указанных в </w:t>
      </w:r>
      <w:hyperlink r:id="rId29" w:history="1">
        <w:r w:rsidRPr="001C4B2F">
          <w:rPr>
            <w:rFonts w:ascii="Arial" w:hAnsi="Arial" w:cs="Arial"/>
            <w:color w:val="0000FF"/>
            <w:sz w:val="20"/>
            <w:szCs w:val="20"/>
            <w:lang w:val="en-US"/>
          </w:rPr>
          <w:t>пункте 1</w:t>
        </w:r>
      </w:hyperlink>
      <w:r w:rsidRPr="001C4B2F">
        <w:rPr>
          <w:rFonts w:ascii="Arial" w:hAnsi="Arial" w:cs="Arial"/>
          <w:sz w:val="20"/>
          <w:szCs w:val="20"/>
          <w:lang w:val="en-US"/>
        </w:rPr>
        <w:t xml:space="preserve"> настоящей части вопросов после утверждения схемы территориального планирования Российской Федерации путем подготовки предложений о внесении в такую схему соответствующих изменений.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11. На основании документов и материалов, представленных согласительной комиссией, принимается решение об утверждении схемы территориального планирования Российской Федерации или об отклонении проекта схемы территориального планирования Российской Федерации и о направлении его на доработку.</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12. Порядок согласования проекта схемы территориального планирования Российской Федерации, состав и порядок работы согласительной комиссии устанавливаются Правительством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13. При наличии указанных в </w:t>
      </w:r>
      <w:hyperlink r:id="rId30" w:history="1">
        <w:r w:rsidRPr="001C4B2F">
          <w:rPr>
            <w:rFonts w:ascii="Arial" w:hAnsi="Arial" w:cs="Arial"/>
            <w:color w:val="0000FF"/>
            <w:sz w:val="20"/>
            <w:szCs w:val="20"/>
            <w:lang w:val="en-US"/>
          </w:rPr>
          <w:t>пункте 2</w:t>
        </w:r>
      </w:hyperlink>
      <w:r w:rsidRPr="001C4B2F">
        <w:rPr>
          <w:rFonts w:ascii="Arial" w:hAnsi="Arial" w:cs="Arial"/>
          <w:sz w:val="20"/>
          <w:szCs w:val="20"/>
          <w:lang w:val="en-US"/>
        </w:rPr>
        <w:t xml:space="preserve"> части 9 настоящей статьи материалов Правительство Российской Федерации или в случае, указанном в </w:t>
      </w:r>
      <w:hyperlink r:id="rId31" w:history="1">
        <w:r w:rsidRPr="001C4B2F">
          <w:rPr>
            <w:rFonts w:ascii="Arial" w:hAnsi="Arial" w:cs="Arial"/>
            <w:color w:val="0000FF"/>
            <w:sz w:val="20"/>
            <w:szCs w:val="20"/>
            <w:lang w:val="en-US"/>
          </w:rPr>
          <w:t>части 2 статьи 11</w:t>
        </w:r>
      </w:hyperlink>
      <w:r w:rsidRPr="001C4B2F">
        <w:rPr>
          <w:rFonts w:ascii="Arial" w:hAnsi="Arial" w:cs="Arial"/>
          <w:sz w:val="20"/>
          <w:szCs w:val="20"/>
          <w:lang w:val="en-US"/>
        </w:rPr>
        <w:t xml:space="preserve"> настоящего Кодекса, Президент Российской Федерации может утвердить схему территориального планирования Российской Федерации, предусматривающую размещение объектов федерального значения.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13. Утратила силу. - Федеральный закон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14. Содержание документов территориального планирования субъектов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Документами территориального планирования субъектов Российской Федерации являются схемы территориального планирования субъектов Российской Федерации. Подготовка указанных схем может осуществляться в составе одного или нескольких документов территориального планирования субъектов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Подготовка схемы территориального планирования субъекта Российской Федерации может осуществляться применительно ко всей территории субъекта Российской Федерации или к ее частям.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Схемы территориального планирования субъектов Российской Федерации содержат положения о территориальном планировании и карты планируемого размещения объектов регионального значения, относящихся к следующим областям: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транспорт (железнодорожный, водный, воздушный транспорт), автомобильные дороги регионального или межмуниципального значения;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предупреждение чрезвычайных ситуаций межмуниципального и регионального характера, стихийных бедствий, эпидемий и ликвидация их последствий;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образование;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здравоохранение;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физическая культура и спорт;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иные области в соответствии с полномочиями субъектов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3 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В положениях о территориальном планировании, содержащихся в схемах территориального планирования субъектов Российской Федерации, указываются сведения о видах, назначении и наименованиях планируемых для размещения объектов регионального значения, их основные характеристики, их местоположение (указываются наименования муниципального 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4 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На картах планируемого размещения объектов регионального значения отображаются планируемые для размещения объекты регионального значения.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5 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Утратил силу. - Федеральный закон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К схемам территориального планирования субъектов Российской Федерации прилагаются материалы по обоснованию этих схем в текстовой форме и в виде карт.</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7 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Материалы по обоснованию схем территориального планирования субъектов Российской Федерации в текстовой форме содержат: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сведения о программах социально-экономического развития субъектов Российской Федерации (при их наличии), для реализации которых осуществляется создание объектов регионального значения;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обоснование выбранного варианта размещения объектов регионального значения на основе анализа использования соответствующей территории, возможных направлений ее развития и прогнозируемых ограничений ее использования;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оценку возможного влияния планируемых для размещения объектов регионального значения на комплексное развитие соответствующей территории.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8 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Карты, включаемые в состав материалов по обоснованию схемы территориального планирования субъекта Российской Федерации, составляются применительно к территории, в отношении которой разрабатывается схема территориального планирования субъекта Российской Федерации. На указанных картах отображаются: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границы муниципальных образований - городских округов, муниципальных районов, поселений, утвержденные в установленном порядке законом субъекта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объекты капитального строительства, иные объекты, территории, зоны, которые оказали влияние на определение планируемого размещения объектов регионального значения, в том числе: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а) планируемые для размещения объекты федерального значения, объекты регионального значения, объекты местного значения в соответствии с документами территориального планирования Российской Федерации, документами территориального планирования субъектов Российской Федерации, документами территориального планирования муниципальных образований;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б) особые экономические зоны;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в) особо охраняемые природные территории федерального, регионального, местного значения;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г) территории объектов культурного наследия, территории исторических поселений федерального значения и территории исторических поселений регионального значения;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12.11.2012 N 179-ФЗ)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д) зоны с особыми условиями использования территорий;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е) территории, подверженные риску возникновения чрезвычайных ситуаций природного и техногенного характера;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ж) иные объекты, иные территории и (или) зоны.</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9 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10 - 11. Утратили силу. - Федеральный закон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15. Подготовка и утверждение схем территориального планирования субъектов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Схема территориального планирования субъекта Российской Федерации, в том числе внесение изменений в такую схему, утверждается высшим исполнительным органом государственной власти субъекта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Утратил силу. - Федеральный закон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Проект схемы территориального планирования субъекта Российской Федерации до ее утверждения подлежит обязательному согласованию с уполномоченным федеральным органом исполнительной власти, высшими исполнительными органами государственной власти субъектов Российской Федерации, имеющих общую границу с субъектом Российской Федерации, обеспечившим подготовку проекта схемы территориального планирования, и органами местного самоуправления муниципальных образований, применительно к территориям которых подготовлены предложения по территориальному планированию, в порядке, установленном </w:t>
      </w:r>
      <w:hyperlink r:id="rId32" w:history="1">
        <w:r w:rsidRPr="001C4B2F">
          <w:rPr>
            <w:rFonts w:ascii="Arial" w:hAnsi="Arial" w:cs="Arial"/>
            <w:color w:val="0000FF"/>
            <w:sz w:val="20"/>
            <w:szCs w:val="20"/>
            <w:lang w:val="en-US"/>
          </w:rPr>
          <w:t>статьей 16</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Утратил силу. - Федеральный закон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Заинтересованные лица вправе представить свои предложения по проекту схемы территориального планирования субъекта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Утратил силу. - Федеральный закон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субъекта Российской Федерации, вправе оспорить схему территориального планирования субъекта Российской Федерации в судебном порядке.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схемы территориального планирования субъектов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9. Внесение изменений в схемы территориального планирования субъектов Российской Федерации должно осуществляться в соответствии с требованиями, предусмотренными настоящей статьей и </w:t>
      </w:r>
      <w:hyperlink r:id="rId33" w:history="1">
        <w:r w:rsidRPr="001C4B2F">
          <w:rPr>
            <w:rFonts w:ascii="Arial" w:hAnsi="Arial" w:cs="Arial"/>
            <w:color w:val="0000FF"/>
            <w:sz w:val="20"/>
            <w:szCs w:val="20"/>
            <w:lang w:val="en-US"/>
          </w:rPr>
          <w:t>статьями 9</w:t>
        </w:r>
      </w:hyperlink>
      <w:r w:rsidRPr="001C4B2F">
        <w:rPr>
          <w:rFonts w:ascii="Arial" w:hAnsi="Arial" w:cs="Arial"/>
          <w:sz w:val="20"/>
          <w:szCs w:val="20"/>
          <w:lang w:val="en-US"/>
        </w:rPr>
        <w:t xml:space="preserve"> и </w:t>
      </w:r>
      <w:hyperlink r:id="rId34" w:history="1">
        <w:r w:rsidRPr="001C4B2F">
          <w:rPr>
            <w:rFonts w:ascii="Arial" w:hAnsi="Arial" w:cs="Arial"/>
            <w:color w:val="0000FF"/>
            <w:sz w:val="20"/>
            <w:szCs w:val="20"/>
            <w:lang w:val="en-US"/>
          </w:rPr>
          <w:t>16</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10. Состав, порядок подготовки проектов схем территориального планирования субъектов Российской Федерации, порядок внесения изменений в такие схемы устанавливаются в соответствии с настоящим Кодексом законами субъектов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16. Порядок согласования проекта схемы территориального планирования субъекта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Проект схемы территориального планирования субъекта Российской Федерации подлежит согласованию с уполномоченным федеральным органом исполнительной власти в части возможного негативного воздействия планируемых для размещения объектов регионального значения на особо охраняемые природные территории федерального значения в случае, если на территории такого субъекта Российской Федерации находятся особо охраняемые природные территории федерального значения. Проект схемы территориального планирования субъекта Российской Федерации подлежит согласованию с уполномоченным федеральным органом исполнительной власти также в случае, если планируемые для размещения объекты регионального значения могут оказать негативное воздействие на водные объекты, находящиеся в федеральной собственности.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1 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Проект схемы территориального планирования субъекта Российской Федерации подлежит согласованию с высшими исполнительными органами государственной власти субъектов Российской Федерации, имеющих общую границу с субъектом Российской Федерации, обеспечившим подготовку проекта такой схемы, в целях соблюдения интересов указанных субъектов Российской Федерации при установлении на их территориях зон с особыми условиями использования территорий в связи с планируемым размещением объектов регионального значения, при размещении объектов регионального значения, которые могут оказать негативное воздействие на окружающую среду на территориях указанных субъектов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Проект схемы территориального планирования субъекта Российской Федерации подлежит согласованию с органами местного самоуправления муниципальных образований, на территориях которых планируется размещение объектов регионального значения или на окружающую среду на территориях которых могут оказать негативное воздействие планируемые для размещения объекты регионального значения, в целях соблюдения интересов населения муниципальных образований в части возможного влияния планируемых для размещения объектов регионального значения на социально-экономическое развитие муниципальных образований, возможного негативного воздействия таких объектов на окружающую среду на территориях муниципальных образований.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3 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4. Иные вопросы, кроме указанных в </w:t>
      </w:r>
      <w:hyperlink r:id="rId35" w:history="1">
        <w:r w:rsidRPr="001C4B2F">
          <w:rPr>
            <w:rFonts w:ascii="Arial" w:hAnsi="Arial" w:cs="Arial"/>
            <w:color w:val="0000FF"/>
            <w:sz w:val="20"/>
            <w:szCs w:val="20"/>
            <w:lang w:val="en-US"/>
          </w:rPr>
          <w:t>частях 1</w:t>
        </w:r>
      </w:hyperlink>
      <w:r w:rsidRPr="001C4B2F">
        <w:rPr>
          <w:rFonts w:ascii="Arial" w:hAnsi="Arial" w:cs="Arial"/>
          <w:sz w:val="20"/>
          <w:szCs w:val="20"/>
          <w:lang w:val="en-US"/>
        </w:rPr>
        <w:t xml:space="preserve"> - </w:t>
      </w:r>
      <w:hyperlink r:id="rId36" w:history="1">
        <w:r w:rsidRPr="001C4B2F">
          <w:rPr>
            <w:rFonts w:ascii="Arial" w:hAnsi="Arial" w:cs="Arial"/>
            <w:color w:val="0000FF"/>
            <w:sz w:val="20"/>
            <w:szCs w:val="20"/>
            <w:lang w:val="en-US"/>
          </w:rPr>
          <w:t>3</w:t>
        </w:r>
      </w:hyperlink>
      <w:r w:rsidRPr="001C4B2F">
        <w:rPr>
          <w:rFonts w:ascii="Arial" w:hAnsi="Arial" w:cs="Arial"/>
          <w:sz w:val="20"/>
          <w:szCs w:val="20"/>
          <w:lang w:val="en-US"/>
        </w:rPr>
        <w:t xml:space="preserve"> настоящей статьи вопросов, не могут подлежать согласованию в связи с подготовкой проекта схемы территориального планирования субъекта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5. Срок согласования проекта схемы территориального планирования субъекта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субъекта Российской Федерации и материалам по его обоснованию в информационной системе территориального планирования в указанные в </w:t>
      </w:r>
      <w:hyperlink r:id="rId37" w:history="1">
        <w:r w:rsidRPr="001C4B2F">
          <w:rPr>
            <w:rFonts w:ascii="Arial" w:hAnsi="Arial" w:cs="Arial"/>
            <w:color w:val="0000FF"/>
            <w:sz w:val="20"/>
            <w:szCs w:val="20"/>
            <w:lang w:val="en-US"/>
          </w:rPr>
          <w:t>частях 1</w:t>
        </w:r>
      </w:hyperlink>
      <w:r w:rsidRPr="001C4B2F">
        <w:rPr>
          <w:rFonts w:ascii="Arial" w:hAnsi="Arial" w:cs="Arial"/>
          <w:sz w:val="20"/>
          <w:szCs w:val="20"/>
          <w:lang w:val="en-US"/>
        </w:rPr>
        <w:t xml:space="preserve"> - </w:t>
      </w:r>
      <w:hyperlink r:id="rId38" w:history="1">
        <w:r w:rsidRPr="001C4B2F">
          <w:rPr>
            <w:rFonts w:ascii="Arial" w:hAnsi="Arial" w:cs="Arial"/>
            <w:color w:val="0000FF"/>
            <w:sz w:val="20"/>
            <w:szCs w:val="20"/>
            <w:lang w:val="en-US"/>
          </w:rPr>
          <w:t>3</w:t>
        </w:r>
      </w:hyperlink>
      <w:r w:rsidRPr="001C4B2F">
        <w:rPr>
          <w:rFonts w:ascii="Arial" w:hAnsi="Arial" w:cs="Arial"/>
          <w:sz w:val="20"/>
          <w:szCs w:val="20"/>
          <w:lang w:val="en-US"/>
        </w:rPr>
        <w:t xml:space="preserve"> настоящей статьи соответственно органы государственной власти и органы местного самоуправления.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6. Заключения на проект схемы территориального планирования субъекта Российской Федерации, направленные органами, указанными в </w:t>
      </w:r>
      <w:hyperlink r:id="rId39" w:history="1">
        <w:r w:rsidRPr="001C4B2F">
          <w:rPr>
            <w:rFonts w:ascii="Arial" w:hAnsi="Arial" w:cs="Arial"/>
            <w:color w:val="0000FF"/>
            <w:sz w:val="20"/>
            <w:szCs w:val="20"/>
            <w:lang w:val="en-US"/>
          </w:rPr>
          <w:t>частях 1</w:t>
        </w:r>
      </w:hyperlink>
      <w:r w:rsidRPr="001C4B2F">
        <w:rPr>
          <w:rFonts w:ascii="Arial" w:hAnsi="Arial" w:cs="Arial"/>
          <w:sz w:val="20"/>
          <w:szCs w:val="20"/>
          <w:lang w:val="en-US"/>
        </w:rPr>
        <w:t xml:space="preserve"> - </w:t>
      </w:r>
      <w:hyperlink r:id="rId40" w:history="1">
        <w:r w:rsidRPr="001C4B2F">
          <w:rPr>
            <w:rFonts w:ascii="Arial" w:hAnsi="Arial" w:cs="Arial"/>
            <w:color w:val="0000FF"/>
            <w:sz w:val="20"/>
            <w:szCs w:val="20"/>
            <w:lang w:val="en-US"/>
          </w:rPr>
          <w:t>3</w:t>
        </w:r>
      </w:hyperlink>
      <w:r w:rsidRPr="001C4B2F">
        <w:rPr>
          <w:rFonts w:ascii="Arial" w:hAnsi="Arial" w:cs="Arial"/>
          <w:sz w:val="20"/>
          <w:szCs w:val="20"/>
          <w:lang w:val="en-US"/>
        </w:rPr>
        <w:t xml:space="preserve"> настоящей статьи, могут содержать положение о согласии с таким проектом или несогласии с таким проектом с обоснованием принятого решения.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7. В случае непоступления в установленный срок в высший исполнительный орган государственной власти субъекта Российской Федерации заключений органов, указанных в </w:t>
      </w:r>
      <w:hyperlink r:id="rId41" w:history="1">
        <w:r w:rsidRPr="001C4B2F">
          <w:rPr>
            <w:rFonts w:ascii="Arial" w:hAnsi="Arial" w:cs="Arial"/>
            <w:color w:val="0000FF"/>
            <w:sz w:val="20"/>
            <w:szCs w:val="20"/>
            <w:lang w:val="en-US"/>
          </w:rPr>
          <w:t>частях 1</w:t>
        </w:r>
      </w:hyperlink>
      <w:r w:rsidRPr="001C4B2F">
        <w:rPr>
          <w:rFonts w:ascii="Arial" w:hAnsi="Arial" w:cs="Arial"/>
          <w:sz w:val="20"/>
          <w:szCs w:val="20"/>
          <w:lang w:val="en-US"/>
        </w:rPr>
        <w:t xml:space="preserve"> - </w:t>
      </w:r>
      <w:hyperlink r:id="rId42" w:history="1">
        <w:r w:rsidRPr="001C4B2F">
          <w:rPr>
            <w:rFonts w:ascii="Arial" w:hAnsi="Arial" w:cs="Arial"/>
            <w:color w:val="0000FF"/>
            <w:sz w:val="20"/>
            <w:szCs w:val="20"/>
            <w:lang w:val="en-US"/>
          </w:rPr>
          <w:t>3</w:t>
        </w:r>
      </w:hyperlink>
      <w:r w:rsidRPr="001C4B2F">
        <w:rPr>
          <w:rFonts w:ascii="Arial" w:hAnsi="Arial" w:cs="Arial"/>
          <w:sz w:val="20"/>
          <w:szCs w:val="20"/>
          <w:lang w:val="en-US"/>
        </w:rPr>
        <w:t xml:space="preserve"> настоящей статьи, проект схемы территориального планирования субъекта Российской Федерации считается согласованным с такими органами.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8. В случае поступления от одного или нескольких органов, указанных в </w:t>
      </w:r>
      <w:hyperlink r:id="rId43" w:history="1">
        <w:r w:rsidRPr="001C4B2F">
          <w:rPr>
            <w:rFonts w:ascii="Arial" w:hAnsi="Arial" w:cs="Arial"/>
            <w:color w:val="0000FF"/>
            <w:sz w:val="20"/>
            <w:szCs w:val="20"/>
            <w:lang w:val="en-US"/>
          </w:rPr>
          <w:t>частях 1</w:t>
        </w:r>
      </w:hyperlink>
      <w:r w:rsidRPr="001C4B2F">
        <w:rPr>
          <w:rFonts w:ascii="Arial" w:hAnsi="Arial" w:cs="Arial"/>
          <w:sz w:val="20"/>
          <w:szCs w:val="20"/>
          <w:lang w:val="en-US"/>
        </w:rPr>
        <w:t xml:space="preserve"> - </w:t>
      </w:r>
      <w:hyperlink r:id="rId44" w:history="1">
        <w:r w:rsidRPr="001C4B2F">
          <w:rPr>
            <w:rFonts w:ascii="Arial" w:hAnsi="Arial" w:cs="Arial"/>
            <w:color w:val="0000FF"/>
            <w:sz w:val="20"/>
            <w:szCs w:val="20"/>
            <w:lang w:val="en-US"/>
          </w:rPr>
          <w:t>3</w:t>
        </w:r>
      </w:hyperlink>
      <w:r w:rsidRPr="001C4B2F">
        <w:rPr>
          <w:rFonts w:ascii="Arial" w:hAnsi="Arial" w:cs="Arial"/>
          <w:sz w:val="20"/>
          <w:szCs w:val="20"/>
          <w:lang w:val="en-US"/>
        </w:rPr>
        <w:t xml:space="preserve"> настоящей статьи, заключений, содержащих положения о несогласии с проектом схемы территориального планирования субъекта Российской Федерации с обоснованием принятого решения, высший исполнительный орган государственной власти субъекта Российской Федерации в течение тридцати дней со дня истечения установленного срока согласования такого проекта принимает решение о создании согласительной комиссии. Максимальный срок работы согласительной комиссии не может превышать три месяца.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По результатам работы согласительная комиссия представляет в высший исполнительный орган государственной власти субъекта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документ о согласовании проекта схемы территориального планирования субъекта Российской Федерации и подготовленный для утверждения проект схемы территориального планирования субъекта Российской Федерации с внесенными в него изменениями;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материалы в текстовой форме и в виде карт по несогласованным вопросам.</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10. Указанные в </w:t>
      </w:r>
      <w:hyperlink r:id="rId45" w:history="1">
        <w:r w:rsidRPr="001C4B2F">
          <w:rPr>
            <w:rFonts w:ascii="Arial" w:hAnsi="Arial" w:cs="Arial"/>
            <w:color w:val="0000FF"/>
            <w:sz w:val="20"/>
            <w:szCs w:val="20"/>
            <w:lang w:val="en-US"/>
          </w:rPr>
          <w:t>части 9</w:t>
        </w:r>
      </w:hyperlink>
      <w:r w:rsidRPr="001C4B2F">
        <w:rPr>
          <w:rFonts w:ascii="Arial" w:hAnsi="Arial" w:cs="Arial"/>
          <w:sz w:val="20"/>
          <w:szCs w:val="20"/>
          <w:lang w:val="en-US"/>
        </w:rPr>
        <w:t xml:space="preserve"> настоящей статьи документы и материалы могут содержать:</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предложения об исключении из проекта схемы территориального планирования субъекта Российской Федерации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 план согласования указанных в </w:t>
      </w:r>
      <w:hyperlink r:id="rId46" w:history="1">
        <w:r w:rsidRPr="001C4B2F">
          <w:rPr>
            <w:rFonts w:ascii="Arial" w:hAnsi="Arial" w:cs="Arial"/>
            <w:color w:val="0000FF"/>
            <w:sz w:val="20"/>
            <w:szCs w:val="20"/>
            <w:lang w:val="en-US"/>
          </w:rPr>
          <w:t>пункте 1</w:t>
        </w:r>
      </w:hyperlink>
      <w:r w:rsidRPr="001C4B2F">
        <w:rPr>
          <w:rFonts w:ascii="Arial" w:hAnsi="Arial" w:cs="Arial"/>
          <w:sz w:val="20"/>
          <w:szCs w:val="20"/>
          <w:lang w:val="en-US"/>
        </w:rPr>
        <w:t xml:space="preserve"> настоящей части вопросов после утверждения схемы территориального планирования субъекта Российской Федерации путем подготовки предложений о внесении в такую схему соответствующих изменений.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11. На основании документов и материалов, представленных согласительной комиссией, высший исполнительный орган государственной власти субъекта Российской Федерации вправе принять решение об утверждении схемы территориального планирования субъекта Российской Федерации или об отклонении проекта схемы территориального планирования субъекта Российской Федерации и о направлении его на доработку.</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12. Порядок согласования проектов схем территориального планирования субъектов Российской Федерации, состав и порядок работы согласительной комиссии устанавливаются Правительством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17. Утратила силу. - Федеральный закон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18. Документы территориального планирования муниципальных образований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Документами территориального планирования муниципальных образований являются: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схемы территориального планирования муниципальных районов;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генеральные планы поселений;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генеральные планы городских округов.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Состав, порядок подготовки документов территориального планирования муниципальных образований, порядок подготовки изменений и внесения их в такие документы, а также состав, порядок подготовки планов реализации таких документов устанавливаются в соответствии с настоящим Кодексом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Порядок согласования проектов документов территориального планирования муниципальных образований, состав и порядок работы согласительной комиссии устанавливаются уполномоченным Правительством Российской Федерации федеральным органом исполнительной власти.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23.07.2008 N 160-ФЗ,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Документы территориального планирования муниципальных образований могут являться основанием для установления или изменения границ муниципальных образований в установленном порядке.</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Установление или изменение границ населенных пунктов, входящих в состав поселения, городского округа, осуществляется в границах таких поселения, городского округа.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5 введена Федеральным законом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Представительный орган местного самоуправления сельского поселения вправе принять решение об отсутствии необходимости подготовки его генерального плана и о подготовке правил землепользования и застройки при наличии следующих условий: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не предполагается изменение существующего использования территории этого поселения и отсутствует утвержденная программа его комплексного социально-экономического развития;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документами территориального планирования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муниципального района не предусмотрено размещение объектов федерального значения, объектов регионального значения, объектов местного значения муниципального района на территории этого поселения.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6 введена Федеральным законом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19. Содержание схемы территориального планирования муниципального района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Схема территориального планирования муниципального района содержит: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положение о территориальном планировании;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карту планируемого размещения объектов местного значения муниципального района;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карту границ населенных пунктов (в том числе границ образуемых населенных пунктов), расположенных на межселенных территориях;</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карту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(за исключением линейных объектов).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Положение о территориальном планировании, содержащееся в схеме территориального планирования муниципального района, включает в себя: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сведения о видах, назначении и наименованиях планируемых для размещения объектов местного значения муниципального района, их основные характеристики, их местоположение (указываются наименования поселения, межселенной территории,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параметры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(за исключением линейных объектов), а также сведения о планируемых для размещения в указанных зонах объектах федерального значения, объектах регионального значения, объектах местного значения.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На указанных в </w:t>
      </w:r>
      <w:hyperlink r:id="rId47" w:history="1">
        <w:r w:rsidRPr="001C4B2F">
          <w:rPr>
            <w:rFonts w:ascii="Arial" w:hAnsi="Arial" w:cs="Arial"/>
            <w:color w:val="0000FF"/>
            <w:sz w:val="20"/>
            <w:szCs w:val="20"/>
            <w:lang w:val="en-US"/>
          </w:rPr>
          <w:t>пунктах 2</w:t>
        </w:r>
      </w:hyperlink>
      <w:r w:rsidRPr="001C4B2F">
        <w:rPr>
          <w:rFonts w:ascii="Arial" w:hAnsi="Arial" w:cs="Arial"/>
          <w:sz w:val="20"/>
          <w:szCs w:val="20"/>
          <w:lang w:val="en-US"/>
        </w:rPr>
        <w:t xml:space="preserve"> - </w:t>
      </w:r>
      <w:hyperlink r:id="rId48" w:history="1">
        <w:r w:rsidRPr="001C4B2F">
          <w:rPr>
            <w:rFonts w:ascii="Arial" w:hAnsi="Arial" w:cs="Arial"/>
            <w:color w:val="0000FF"/>
            <w:sz w:val="20"/>
            <w:szCs w:val="20"/>
            <w:lang w:val="en-US"/>
          </w:rPr>
          <w:t>4 части 1</w:t>
        </w:r>
      </w:hyperlink>
      <w:r w:rsidRPr="001C4B2F">
        <w:rPr>
          <w:rFonts w:ascii="Arial" w:hAnsi="Arial" w:cs="Arial"/>
          <w:sz w:val="20"/>
          <w:szCs w:val="20"/>
          <w:lang w:val="en-US"/>
        </w:rPr>
        <w:t xml:space="preserve"> настоящей статьи картах соответственно отображаются: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планируемые для размещения объекты местного значения муниципального района, относящиеся к следующим областям: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а) электро- и газоснабжение поселений;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б) автомобильные дороги местного значения вне границ населенных пунктов в границах муниципального района;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в) образование;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г) здравоохранение;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д) физическая культура и массовый спорт;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е) утилизация и переработка бытовых и промышленных отходов;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ж) иные области в связи с решением вопросов местного значения муниципального района;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границы населенных пунктов (в том числе границы образуемых населенных пунктов), расположенных на межселенных территориях;</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границы и описание функциональных зон, установленных на межселенных территориях, с указанием планируемых для размещения в этих зонах объектов федерального значения, объектов регионального значения, объектов местного значения (за исключением линейных объектов) и (или) местоположения линейных объектов федерального значения, линейных объектов регионального значения, линейных объектов местного значения.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К схеме территориального планирования муниципального района прилагаются материалы по ее обоснованию в текстовой форме и в виде карт.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Материалы по обоснованию схемы территориального планирования муниципального района в текстовой форме содержат: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обоснование выбранного варианта размещения объектов местного значения муниципального района на основе анализа использования соответствующей территории, возможных направлений ее развития и прогнозируемых ограничений ее использования;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оценку возможного влияния планируемых для размещения объектов местного значения муниципального района на комплексное развитие соответствующей территории;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утвержденные документами территориального планирования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межселенных территориях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объектов федерального значения, объектов регионального значения на основе анализа использования этих территорий, возможных направлений их развития и прогнозируемых ограничений их использования;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перечень земельных участков, расположенных на межселенных территориях и включаемых в границы населенных пунктов или исключаемых из их границ, с указанием категорий земель, к которым планируется отнести эти земельные участки, и целей их планируемого использования;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перечень и характеристику основных факторов риска возникновения чрезвычайных ситуаций природного и техногенного характера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Материалы по обоснованию схемы территориального планирования муниципального района в виде карт отображают: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границы поселений, входящих в состав муниципального района;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границы населенных пунктов, входящих в состав муниципального района;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объекты капитального строительства, иные объекты, территории, зоны, которые оказали влияние на определение планируемого размещения объектов местного значения муниципального района, объектов федерального значения, объектов регионального значения, в том числе: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а) планируемые для размещения объекты федерального значения, объекты регионального значения в соответствии с документами территориального планирования Российской Федерации, документами территориального планирования субъекта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б) особые экономические зоны;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в) особо охраняемые природные территории федерального, регионального, местного значения;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г) территории объектов культурного наследия;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д) зоны с особыми условиями использования территорий;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е) территории, подверженные риску возникновения чрезвычайных ситуаций природного и техногенного характера;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ж) иные объекты, иные территории и (или) зоны.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20. Подготовка и утверждение схемы территориального планирования муниципального района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Схема территориального планирования муниципального района, в том числе внесение изменений в такую схему, утверждается представительным органом местного самоуправления муниципального района.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 Подготовка проекта схемы территориального планирования муниципального района осуществляется в соответствии с требованиями </w:t>
      </w:r>
      <w:hyperlink r:id="rId49" w:history="1">
        <w:r w:rsidRPr="001C4B2F">
          <w:rPr>
            <w:rFonts w:ascii="Arial" w:hAnsi="Arial" w:cs="Arial"/>
            <w:color w:val="0000FF"/>
            <w:sz w:val="20"/>
            <w:szCs w:val="20"/>
            <w:lang w:val="en-US"/>
          </w:rPr>
          <w:t>статьи 9</w:t>
        </w:r>
      </w:hyperlink>
      <w:r w:rsidRPr="001C4B2F">
        <w:rPr>
          <w:rFonts w:ascii="Arial" w:hAnsi="Arial" w:cs="Arial"/>
          <w:sz w:val="20"/>
          <w:szCs w:val="20"/>
          <w:lang w:val="en-US"/>
        </w:rPr>
        <w:t xml:space="preserve"> настоящего Кодекса и с учетом региональных и (или) местных нормативов градостроительного проектирования, а также с учетом предложений заинтересованных лиц.</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2 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Проект схемы территориального планирования муниципального района до ее утверждения подлежит в соответствии со </w:t>
      </w:r>
      <w:hyperlink r:id="rId50" w:history="1">
        <w:r w:rsidRPr="001C4B2F">
          <w:rPr>
            <w:rFonts w:ascii="Arial" w:hAnsi="Arial" w:cs="Arial"/>
            <w:color w:val="0000FF"/>
            <w:sz w:val="20"/>
            <w:szCs w:val="20"/>
            <w:lang w:val="en-US"/>
          </w:rPr>
          <w:t>статьей 21</w:t>
        </w:r>
      </w:hyperlink>
      <w:r w:rsidRPr="001C4B2F">
        <w:rPr>
          <w:rFonts w:ascii="Arial" w:hAnsi="Arial" w:cs="Arial"/>
          <w:sz w:val="20"/>
          <w:szCs w:val="20"/>
          <w:lang w:val="en-US"/>
        </w:rPr>
        <w:t xml:space="preserve"> настоящего Кодекса обязательному согласованию в порядке, установленном уполномоченным Правительством Российской Федерации федеральным органом исполнительной власти.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23.07.2008 N 160-ФЗ)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Утратил силу. - Федеральный закон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Заинтересованные лица вправе представить свои предложения по проекту схемы территориального планирования муниципального района.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Утратил силу. - Федеральный закон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муниципального района, вправе оспорить схему территориального планирования муниципального района в судебном порядке.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в органы местного самоуправления муниципального района предложения о внесении изменений в схему территориального планирования муниципального района.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9. Внесение изменений в схему территориального планирования муниципального района должно осуществляться в соответствии с требованиями, предусмотренными настоящей статьей и </w:t>
      </w:r>
      <w:hyperlink r:id="rId51" w:history="1">
        <w:r w:rsidRPr="001C4B2F">
          <w:rPr>
            <w:rFonts w:ascii="Arial" w:hAnsi="Arial" w:cs="Arial"/>
            <w:color w:val="0000FF"/>
            <w:sz w:val="20"/>
            <w:szCs w:val="20"/>
            <w:lang w:val="en-US"/>
          </w:rPr>
          <w:t>статьями 9</w:t>
        </w:r>
      </w:hyperlink>
      <w:r w:rsidRPr="001C4B2F">
        <w:rPr>
          <w:rFonts w:ascii="Arial" w:hAnsi="Arial" w:cs="Arial"/>
          <w:sz w:val="20"/>
          <w:szCs w:val="20"/>
          <w:lang w:val="en-US"/>
        </w:rPr>
        <w:t xml:space="preserve"> и </w:t>
      </w:r>
      <w:hyperlink r:id="rId52" w:history="1">
        <w:r w:rsidRPr="001C4B2F">
          <w:rPr>
            <w:rFonts w:ascii="Arial" w:hAnsi="Arial" w:cs="Arial"/>
            <w:color w:val="0000FF"/>
            <w:sz w:val="20"/>
            <w:szCs w:val="20"/>
            <w:lang w:val="en-US"/>
          </w:rPr>
          <w:t>21</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21. Особенности согласования проекта схемы территориального планирования муниципального района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Проект схемы территориального планирования муниципального района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в следующих случаях:</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в соответствии с документами территориального планирования Российской Федерации планируется размещение объектов федерального значения на межселенной территории;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предусматривается включение в соответствии с указанным проектом в границы населенных пунктов (в том числе образуемых населенных пунктов), расположенных на межселенных территориях, земельных участков из земель лесного фонда;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на территории муниципального района находятся особо охраняемые природные территории федерального значения;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предусматривается размещение в соответствии с указанным проектом объектов местного значения муниципального района, которые могут оказать негативное воздействие на водные объекты, находящиеся в федеральной собственности.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1 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Проект схемы территориального планирования муниципального района подлежит согласованию с высшим исполнительным органом государственной власти субъекта Российской Федерации, в границах которого находится муниципальный район, в следующих случаях:</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в соответствии с документами территориального планирования субъекта Российской Федерации планируется размещение объектов регионального значения на межселенной территории;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предусматривается в соответствии с указанным проектом включение в границы населенных пунктов (в том числе образуемых населенных пунктов), расположенных на межселенных территориях, земельных участков из земель сельскохозяйственного назначения или исключение из границ таких населенных пунктов земельных участков, которые планируется отнести к категории земель сельскохозяйственного назначения;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на территории муниципального района находятся особо охраняемые природные территории регионального значения.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2 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2.1. В случаях, предусмотренных </w:t>
      </w:r>
      <w:hyperlink r:id="rId53" w:history="1">
        <w:r w:rsidRPr="001C4B2F">
          <w:rPr>
            <w:rFonts w:ascii="Arial" w:hAnsi="Arial" w:cs="Arial"/>
            <w:color w:val="0000FF"/>
            <w:sz w:val="20"/>
            <w:szCs w:val="20"/>
            <w:lang w:val="en-US"/>
          </w:rPr>
          <w:t>пунктом 1 части 1</w:t>
        </w:r>
      </w:hyperlink>
      <w:r w:rsidRPr="001C4B2F">
        <w:rPr>
          <w:rFonts w:ascii="Arial" w:hAnsi="Arial" w:cs="Arial"/>
          <w:sz w:val="20"/>
          <w:szCs w:val="20"/>
          <w:lang w:val="en-US"/>
        </w:rPr>
        <w:t xml:space="preserve">, </w:t>
      </w:r>
      <w:hyperlink r:id="rId54" w:history="1">
        <w:r w:rsidRPr="001C4B2F">
          <w:rPr>
            <w:rFonts w:ascii="Arial" w:hAnsi="Arial" w:cs="Arial"/>
            <w:color w:val="0000FF"/>
            <w:sz w:val="20"/>
            <w:szCs w:val="20"/>
            <w:lang w:val="en-US"/>
          </w:rPr>
          <w:t>пунктом 1 части 2</w:t>
        </w:r>
      </w:hyperlink>
      <w:r w:rsidRPr="001C4B2F">
        <w:rPr>
          <w:rFonts w:ascii="Arial" w:hAnsi="Arial" w:cs="Arial"/>
          <w:sz w:val="20"/>
          <w:szCs w:val="20"/>
          <w:lang w:val="en-US"/>
        </w:rPr>
        <w:t xml:space="preserve"> настоящей статьи, проект схемы территориального планирования муниципального района подлежит согласованию в части определения функциональных зон, в которых планируется размещение объектов федерального значения, объектов регионального значения, и (или) местоположения линейных объектов федерального значения, линейных объектов регионального значения. В случаях, предусмотренных </w:t>
      </w:r>
      <w:hyperlink r:id="rId55" w:history="1">
        <w:r w:rsidRPr="001C4B2F">
          <w:rPr>
            <w:rFonts w:ascii="Arial" w:hAnsi="Arial" w:cs="Arial"/>
            <w:color w:val="0000FF"/>
            <w:sz w:val="20"/>
            <w:szCs w:val="20"/>
            <w:lang w:val="en-US"/>
          </w:rPr>
          <w:t>пунктом 3 части 1</w:t>
        </w:r>
      </w:hyperlink>
      <w:r w:rsidRPr="001C4B2F">
        <w:rPr>
          <w:rFonts w:ascii="Arial" w:hAnsi="Arial" w:cs="Arial"/>
          <w:sz w:val="20"/>
          <w:szCs w:val="20"/>
          <w:lang w:val="en-US"/>
        </w:rPr>
        <w:t xml:space="preserve">, </w:t>
      </w:r>
      <w:hyperlink r:id="rId56" w:history="1">
        <w:r w:rsidRPr="001C4B2F">
          <w:rPr>
            <w:rFonts w:ascii="Arial" w:hAnsi="Arial" w:cs="Arial"/>
            <w:color w:val="0000FF"/>
            <w:sz w:val="20"/>
            <w:szCs w:val="20"/>
            <w:lang w:val="en-US"/>
          </w:rPr>
          <w:t>пунктом 3 части 2</w:t>
        </w:r>
      </w:hyperlink>
      <w:r w:rsidRPr="001C4B2F">
        <w:rPr>
          <w:rFonts w:ascii="Arial" w:hAnsi="Arial" w:cs="Arial"/>
          <w:sz w:val="20"/>
          <w:szCs w:val="20"/>
          <w:lang w:val="en-US"/>
        </w:rPr>
        <w:t xml:space="preserve"> настоящей статьи, проект схемы территориального планирования муниципального района подлежит согласованию в части возможного негативного воздействия планируемых для размещения объектов местного значения муниципального района на особо охраняемые природные территории федерального значения, особо охраняемые природные территории регионального значения.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2.1 введена Федеральным законом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Проект схемы территориального планирования муниципального района подлежит согласованию с органами местного самоуправления поселений, входящих в состав муниципального района, в части возможного влияния планируемых для размещения объектов местного значения муниципального района на социально-экономическое развитие таких поселений, возможного негативного воздействия данных объектов на окружающую среду на территориях таких поселений.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3 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Проект схемы территориального планирования муниципального района подлежит согласованию с заинтересованными органами местного самоуправления муниципальных районов и органами местного самоуправления городских округов, имеющих общую границу с муниципальным районом,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муниципального района, при размещении объектов местного значения муниципального района, которые могут оказать негативное воздействие на окружающую среду на территориях этих муниципальных образований.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5. Иные вопросы, кроме указанных в </w:t>
      </w:r>
      <w:hyperlink r:id="rId57" w:history="1">
        <w:r w:rsidRPr="001C4B2F">
          <w:rPr>
            <w:rFonts w:ascii="Arial" w:hAnsi="Arial" w:cs="Arial"/>
            <w:color w:val="0000FF"/>
            <w:sz w:val="20"/>
            <w:szCs w:val="20"/>
            <w:lang w:val="en-US"/>
          </w:rPr>
          <w:t>частях 1</w:t>
        </w:r>
      </w:hyperlink>
      <w:r w:rsidRPr="001C4B2F">
        <w:rPr>
          <w:rFonts w:ascii="Arial" w:hAnsi="Arial" w:cs="Arial"/>
          <w:sz w:val="20"/>
          <w:szCs w:val="20"/>
          <w:lang w:val="en-US"/>
        </w:rPr>
        <w:t xml:space="preserve"> - </w:t>
      </w:r>
      <w:hyperlink r:id="rId58" w:history="1">
        <w:r w:rsidRPr="001C4B2F">
          <w:rPr>
            <w:rFonts w:ascii="Arial" w:hAnsi="Arial" w:cs="Arial"/>
            <w:color w:val="0000FF"/>
            <w:sz w:val="20"/>
            <w:szCs w:val="20"/>
            <w:lang w:val="en-US"/>
          </w:rPr>
          <w:t>4</w:t>
        </w:r>
      </w:hyperlink>
      <w:r w:rsidRPr="001C4B2F">
        <w:rPr>
          <w:rFonts w:ascii="Arial" w:hAnsi="Arial" w:cs="Arial"/>
          <w:sz w:val="20"/>
          <w:szCs w:val="20"/>
          <w:lang w:val="en-US"/>
        </w:rPr>
        <w:t xml:space="preserve"> настоящей статьи вопросов, не могут рассматриваться при согласовании проекта схемы территориального планирования муниципального района.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Срок согласования проекта схемы территориального планирования муниципального района не может превышать три месяца со дня поступления уведомления об обеспечении доступа к указанному проекту и материалам по его обоснованию в информационной системе территориального планирования в уполномоченный федеральный орган исполнительной власти, высший исполнительный орган государственной власти субъекта Российской Федерации, в границах которого находится муниципальный район, органы местного самоуправления поселений, входящих в состав муниципального района, органы местного самоуправления муниципальных районов и органы местного самоуправления городских округов, имеющих общую границу с муниципальным районом.</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7. В случае непоступления от указанных в </w:t>
      </w:r>
      <w:hyperlink r:id="rId59" w:history="1">
        <w:r w:rsidRPr="001C4B2F">
          <w:rPr>
            <w:rFonts w:ascii="Arial" w:hAnsi="Arial" w:cs="Arial"/>
            <w:color w:val="0000FF"/>
            <w:sz w:val="20"/>
            <w:szCs w:val="20"/>
            <w:lang w:val="en-US"/>
          </w:rPr>
          <w:t>части 6</w:t>
        </w:r>
      </w:hyperlink>
      <w:r w:rsidRPr="001C4B2F">
        <w:rPr>
          <w:rFonts w:ascii="Arial" w:hAnsi="Arial" w:cs="Arial"/>
          <w:sz w:val="20"/>
          <w:szCs w:val="20"/>
          <w:lang w:val="en-US"/>
        </w:rPr>
        <w:t xml:space="preserve"> настоящей статьи органов в установленный срок в орган местного самоуправления муниципального района заключений на проект схемы территориального планирования муниципального района такой проект считается согласованным с указанными органами.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Заключения на проект схемы территориального планирования муниципального района могут содержать положения о согласии с проектом схемы территориального планирования муниципального района или несогласии с таким проектом с обоснованием принятых решений.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9. В случае поступления от одного или нескольких указанных в </w:t>
      </w:r>
      <w:hyperlink r:id="rId60" w:history="1">
        <w:r w:rsidRPr="001C4B2F">
          <w:rPr>
            <w:rFonts w:ascii="Arial" w:hAnsi="Arial" w:cs="Arial"/>
            <w:color w:val="0000FF"/>
            <w:sz w:val="20"/>
            <w:szCs w:val="20"/>
            <w:lang w:val="en-US"/>
          </w:rPr>
          <w:t>части 6</w:t>
        </w:r>
      </w:hyperlink>
      <w:r w:rsidRPr="001C4B2F">
        <w:rPr>
          <w:rFonts w:ascii="Arial" w:hAnsi="Arial" w:cs="Arial"/>
          <w:sz w:val="20"/>
          <w:szCs w:val="20"/>
          <w:lang w:val="en-US"/>
        </w:rPr>
        <w:t xml:space="preserve"> настоящей статьи органов заключений, содержащих положения о несогласии с проектом схемы территориального планирования муниципального района с обоснованием принятых решений, глава местной администрации муниципального района в течение тридцати дней со дня истечения установленного срока согласования такого проекта принимает решение о создании согласительной комиссии. Максимальный срок работы согласительной комиссии не может превышать три месяца.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10. По результатам работы согласительная комиссия представляет главе местной администрации муниципального района: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документ о согласовании проекта схемы территориального планирования муниципального района и подготовленный для ее утверждения проект схемы территориального планирования муниципального района с внесенными в него изменениями;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материалы в текстовой форме и в виде карт по несогласованным вопросам.</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11. Указанные в </w:t>
      </w:r>
      <w:hyperlink r:id="rId61" w:history="1">
        <w:r w:rsidRPr="001C4B2F">
          <w:rPr>
            <w:rFonts w:ascii="Arial" w:hAnsi="Arial" w:cs="Arial"/>
            <w:color w:val="0000FF"/>
            <w:sz w:val="20"/>
            <w:szCs w:val="20"/>
            <w:lang w:val="en-US"/>
          </w:rPr>
          <w:t>части 10</w:t>
        </w:r>
      </w:hyperlink>
      <w:r w:rsidRPr="001C4B2F">
        <w:rPr>
          <w:rFonts w:ascii="Arial" w:hAnsi="Arial" w:cs="Arial"/>
          <w:sz w:val="20"/>
          <w:szCs w:val="20"/>
          <w:lang w:val="en-US"/>
        </w:rPr>
        <w:t xml:space="preserve"> настоящей статьи документы и материалы могут содержать:</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предложения об исключении из проекта схемы территориального планирования муниципального района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 план согласования указанных в </w:t>
      </w:r>
      <w:hyperlink r:id="rId62" w:history="1">
        <w:r w:rsidRPr="001C4B2F">
          <w:rPr>
            <w:rFonts w:ascii="Arial" w:hAnsi="Arial" w:cs="Arial"/>
            <w:color w:val="0000FF"/>
            <w:sz w:val="20"/>
            <w:szCs w:val="20"/>
            <w:lang w:val="en-US"/>
          </w:rPr>
          <w:t>пункте 1</w:t>
        </w:r>
      </w:hyperlink>
      <w:r w:rsidRPr="001C4B2F">
        <w:rPr>
          <w:rFonts w:ascii="Arial" w:hAnsi="Arial" w:cs="Arial"/>
          <w:sz w:val="20"/>
          <w:szCs w:val="20"/>
          <w:lang w:val="en-US"/>
        </w:rPr>
        <w:t xml:space="preserve"> настоящей части вопросов после утверждения схемы территориального планирования муниципального района путем подготовки предложений о внесении в такую схему соответствующих изменений.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12. На основании документов и материалов, представленных согласительной комиссией, глава местной администрации муниципального района вправе принять решение о направлении согласованного или не согласованного в определенной части проекта схемы территориального планирования муниципального района в представительный орган местного самоуправления муниципального района или об отклонении проекта схемы территориального планирования муниципального района и о направлении его на доработку.</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22. Утратила силу. - Федеральный закон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23. Содержание генерального плана поселения и генерального плана городского округа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Подготовка генерального плана поселения, генерального плана городского округа (далее также - генеральный план) осуществляется применительно ко всей территории такого поселения или такого городского округа.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Подготовка генерального плана может осуществляться применительно к отдельным населенным пунктам, входящим в состав поселения, городского округа, с последующим внесением в генеральный план изменений, относящихся к другим частям территорий поселения, городского округа. Подготовка генерального плана и внесение в генеральный план изменений в части установления или изменения границы населенного пункта также могут осуществляться применительно к отдельным населенным пунктам, входящим в состав поселения, городского округа.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Генеральный план содержит: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положение о территориальном планировании;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карту планируемого размещения объектов местного значения поселения или городского округа;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карту границ населенных пунктов (в том числе границ образуемых населенных пунктов), входящих в состав поселения или городского округа;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карту функциональных зон поселения или городского округа.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Положение о территориальном планировании, содержащееся в генеральном плане, включает в себя: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сведения о видах, назначении и наименованиях планируемых для размещения объектов местного значения поселения, городского округа,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5. На указанных в </w:t>
      </w:r>
      <w:hyperlink r:id="rId63" w:history="1">
        <w:r w:rsidRPr="001C4B2F">
          <w:rPr>
            <w:rFonts w:ascii="Arial" w:hAnsi="Arial" w:cs="Arial"/>
            <w:color w:val="0000FF"/>
            <w:sz w:val="20"/>
            <w:szCs w:val="20"/>
            <w:lang w:val="en-US"/>
          </w:rPr>
          <w:t>пунктах 2</w:t>
        </w:r>
      </w:hyperlink>
      <w:r w:rsidRPr="001C4B2F">
        <w:rPr>
          <w:rFonts w:ascii="Arial" w:hAnsi="Arial" w:cs="Arial"/>
          <w:sz w:val="20"/>
          <w:szCs w:val="20"/>
          <w:lang w:val="en-US"/>
        </w:rPr>
        <w:t xml:space="preserve"> - </w:t>
      </w:r>
      <w:hyperlink r:id="rId64" w:history="1">
        <w:r w:rsidRPr="001C4B2F">
          <w:rPr>
            <w:rFonts w:ascii="Arial" w:hAnsi="Arial" w:cs="Arial"/>
            <w:color w:val="0000FF"/>
            <w:sz w:val="20"/>
            <w:szCs w:val="20"/>
            <w:lang w:val="en-US"/>
          </w:rPr>
          <w:t>4 части 3</w:t>
        </w:r>
      </w:hyperlink>
      <w:r w:rsidRPr="001C4B2F">
        <w:rPr>
          <w:rFonts w:ascii="Arial" w:hAnsi="Arial" w:cs="Arial"/>
          <w:sz w:val="20"/>
          <w:szCs w:val="20"/>
          <w:lang w:val="en-US"/>
        </w:rPr>
        <w:t xml:space="preserve"> настоящей статьи картах соответственно отображаются: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планируемые для размещения объекты местного значения поселения, городского округа, относящиеся к следующим областям: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а) электро-, тепло-, газо- и водоснабжение населения, водоотведение;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б) автомобильные дороги местного значения;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в) физическая культура и массовый спорт, образование, здравоохранение, утилизация и переработка бытовых и промышленных отходов в случае подготовки генерального плана городского округа;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г) иные области в связи с решением вопросов местного значения поселения, городского округа;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границы населенных пунктов (в том числе границы образуемых населенных пунктов), входящих в состав поселения или городского округа;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К генеральному плану прилагаются материалы по его обоснованию в текстовой форме и в виде карт.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Материалы по обоснованию генерального плана в текстовой форме содержат: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 поселения, городского округа;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обоснование выбранного варианта размещения объектов местного значения поселения, городского округа на основе анализа использования территорий поселения, городского округа, возможных направлений развития этих территорий и прогнозируемых ограничений их использования;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оценку возможного влияния планируемых для размещения объектов местного значения поселения, городского округа на комплексное развитие этих территорий;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утвержденные документами территориального планирования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перечень и характеристику основных факторов риска возникновения чрезвычайных ситуаций природного и техногенного характера;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перечень земельных участков, которые включаются в границы населенных пунктов, входящих в состав поселения,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Материалы по обоснованию генерального плана в виде карт отображают: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границы поселения, городского округа;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границы существующих населенных пунктов, входящих в состав поселения, городского округа;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местоположение существующих и строящихся объектов местного значения поселения, городского округа;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особые экономические зоны;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особо охраняемые природные территории федерального, регионального, местного значения;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территории объектов культурного наследия;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зоны с особыми условиями использования территорий;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территории, подверженные риску возникновения чрезвычайных ситуаций природного и техногенного характера;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поселения, городского округа или объектов федерального значения, объектов регионального значения, объектов местного значения муниципального района.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24. Подготовка и утверждение генерального плана поселения, генерального плана городского округа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Генеральный план поселения, генеральный план городского округа, в том числе внесение изменений в такие планы, утверждаются соответственно представительным органом местного самоуправления поселения, представительным органом местного самоуправления городского округа.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Решение о подготовке проекта генерального плана, а также решения о подготовке предложений о внесении в генеральный план изменений принимаются соответственно главой местной администрации поселения, главой местной администрации городского округа.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Подготовка проекта генерального плана осуществляется в соответствии с требованиями </w:t>
      </w:r>
      <w:hyperlink r:id="rId65" w:history="1">
        <w:r w:rsidRPr="001C4B2F">
          <w:rPr>
            <w:rFonts w:ascii="Arial" w:hAnsi="Arial" w:cs="Arial"/>
            <w:color w:val="0000FF"/>
            <w:sz w:val="20"/>
            <w:szCs w:val="20"/>
            <w:lang w:val="en-US"/>
          </w:rPr>
          <w:t>статьи 9</w:t>
        </w:r>
      </w:hyperlink>
      <w:r w:rsidRPr="001C4B2F">
        <w:rPr>
          <w:rFonts w:ascii="Arial" w:hAnsi="Arial" w:cs="Arial"/>
          <w:sz w:val="20"/>
          <w:szCs w:val="20"/>
          <w:lang w:val="en-US"/>
        </w:rPr>
        <w:t xml:space="preserve"> настоящего Кодекса и с учетом региональных и (или) местных нормативов градостроительного проектирования, результатов публичных слушаний по проекту генерального плана, а также с учетом предложений заинтересованных лиц.</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3 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Региональные и местные нормативы градостроительного проектирования содержат минимальные расчетные показатели обеспечения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(включая инвалидов), объектами инженерной, транспортной инфраструктур, благоустройства территории).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5. Утверждение региональных нормативов градостроительного проектирования осуществляется с учетом особенностей поселений, городских округов в границах субъекта Российской Федерации. Состав, порядок подготовки и утверждения региональных нормативов градостроительного проектирования устанавливаются законодательством субъектов Российской Федерации с учетом положений </w:t>
      </w:r>
      <w:hyperlink r:id="rId66" w:history="1">
        <w:r w:rsidRPr="001C4B2F">
          <w:rPr>
            <w:rFonts w:ascii="Arial" w:hAnsi="Arial" w:cs="Arial"/>
            <w:color w:val="0000FF"/>
            <w:sz w:val="20"/>
            <w:szCs w:val="20"/>
            <w:lang w:val="en-US"/>
          </w:rPr>
          <w:t>части 5.1</w:t>
        </w:r>
      </w:hyperlink>
      <w:r w:rsidRPr="001C4B2F">
        <w:rPr>
          <w:rFonts w:ascii="Arial" w:hAnsi="Arial" w:cs="Arial"/>
          <w:sz w:val="20"/>
          <w:szCs w:val="20"/>
          <w:lang w:val="en-US"/>
        </w:rPr>
        <w:t xml:space="preserve"> настоящей статьи.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5.1. Проект региональных нормативов градостроительного проектирования подлежит размещению на официальном сайте субъекта Российской Федерации не менее чем за два месяца до их утверждения. Региональные нормативы градостроительного проектирования утверждаются органом государственной власти субъекта Российской Федерации с учетом предложений органов местного самоуправления муниципальных образований, расположенных в границах такого субъекта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5.1 введена Федеральным законом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Утверждение местных нормативов градостроительного проектирования осуществляется с учетом особенностей населенных пунктов в границах муниципальных образований, межселенных территорий. Состав, порядок подготовки и утверждения местных нормативов градостроительного проектирования устанавливаются нормативными правовыми актами органов местного самоуправления. Не допускается утверждение местных нормативов градостроительного проектирования, содержащих минимальные расчетные показатели обеспечения благоприятных условий жизнедеятельности человека ниже, чем расчетные показатели обеспечения благоприятных условий жизнедеятельности человека, содержащиеся в региональных нормативах градостроительного проектирования.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7. При наличии на территориях поселения, городского округа объектов культурного наследия в процессе подготовки генеральных планов в обязательном порядке учитываются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в соответствии с законодательством Российской Федерации об охране объектов культурного наследия и </w:t>
      </w:r>
      <w:hyperlink r:id="rId67" w:history="1">
        <w:r w:rsidRPr="001C4B2F">
          <w:rPr>
            <w:rFonts w:ascii="Arial" w:hAnsi="Arial" w:cs="Arial"/>
            <w:color w:val="0000FF"/>
            <w:sz w:val="20"/>
            <w:szCs w:val="20"/>
            <w:lang w:val="en-US"/>
          </w:rPr>
          <w:t>статьей 27</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8. Проект генерального плана до его утверждения подлежит в соответствии со </w:t>
      </w:r>
      <w:hyperlink r:id="rId68" w:history="1">
        <w:r w:rsidRPr="001C4B2F">
          <w:rPr>
            <w:rFonts w:ascii="Arial" w:hAnsi="Arial" w:cs="Arial"/>
            <w:color w:val="0000FF"/>
            <w:sz w:val="20"/>
            <w:szCs w:val="20"/>
            <w:lang w:val="en-US"/>
          </w:rPr>
          <w:t>статьей 25</w:t>
        </w:r>
      </w:hyperlink>
      <w:r w:rsidRPr="001C4B2F">
        <w:rPr>
          <w:rFonts w:ascii="Arial" w:hAnsi="Arial" w:cs="Arial"/>
          <w:sz w:val="20"/>
          <w:szCs w:val="20"/>
          <w:lang w:val="en-US"/>
        </w:rPr>
        <w:t xml:space="preserve"> настоящего Кодекса обязательному согласованию в порядке, установленном уполномоченным Правительством Российской Федерации федеральным органом исполнительной власти.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23.07.2008 N 160-ФЗ)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Утратил силу. - Федеральный закон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10. Заинтересованные лица вправе представить свои предложения по проекту генерального плана.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11. Проект генерального плана подлежит обязательному рассмотрению на публичных слушаниях, проводимых в соответствии со </w:t>
      </w:r>
      <w:hyperlink r:id="rId69" w:history="1">
        <w:r w:rsidRPr="001C4B2F">
          <w:rPr>
            <w:rFonts w:ascii="Arial" w:hAnsi="Arial" w:cs="Arial"/>
            <w:color w:val="0000FF"/>
            <w:sz w:val="20"/>
            <w:szCs w:val="20"/>
            <w:lang w:val="en-US"/>
          </w:rPr>
          <w:t>статьей 28</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12. Протоколы публичных слушаний по проекту генерального плана, заключение о результатах таких публичных слушаний являются обязательным приложением к проекту генерального плана, направляемому главой местной администрации поселения, главой местной администрации городского округа соответственно в представительный орган местного самоуправления поселения, представительный орган местного самоуправления городского округа.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13. Представительный орган местного самоуправления поселения, представительный орган местного самоуправления городского округа с учетом протоколов публичных слушаний по проекту генерального плана и заключения о результатах таких публичных слушаний принимают решение об утверждении генерального плана или об отклонении проекта генерального плана и о направлении его соответственно главе местной администрации поселения, главе местной администрации городского округа на доработку в соответствии с указанными протоколами и заключением.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14. Утратил силу. - Федеральный закон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15.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16.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обращаться к главе местной администрации поселения, главе местной администрации городского округа с предложениями о внесении изменений в генеральный план.</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17. Внесение изменений в генеральный план осуществляется в соответствии с настоящей статьей и </w:t>
      </w:r>
      <w:hyperlink r:id="rId70" w:history="1">
        <w:r w:rsidRPr="001C4B2F">
          <w:rPr>
            <w:rFonts w:ascii="Arial" w:hAnsi="Arial" w:cs="Arial"/>
            <w:color w:val="0000FF"/>
            <w:sz w:val="20"/>
            <w:szCs w:val="20"/>
            <w:lang w:val="en-US"/>
          </w:rPr>
          <w:t>статьями 9</w:t>
        </w:r>
      </w:hyperlink>
      <w:r w:rsidRPr="001C4B2F">
        <w:rPr>
          <w:rFonts w:ascii="Arial" w:hAnsi="Arial" w:cs="Arial"/>
          <w:sz w:val="20"/>
          <w:szCs w:val="20"/>
          <w:lang w:val="en-US"/>
        </w:rPr>
        <w:t xml:space="preserve"> и </w:t>
      </w:r>
      <w:hyperlink r:id="rId71" w:history="1">
        <w:r w:rsidRPr="001C4B2F">
          <w:rPr>
            <w:rFonts w:ascii="Arial" w:hAnsi="Arial" w:cs="Arial"/>
            <w:color w:val="0000FF"/>
            <w:sz w:val="20"/>
            <w:szCs w:val="20"/>
            <w:lang w:val="en-US"/>
          </w:rPr>
          <w:t>25</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18.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публичных слушаний.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18 введена Федеральным законом от 18.12.2006 N 232-ФЗ)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25. Особенности согласования проекта генерального плана поселения, проекта генерального плана городского округа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в следующих случаях:</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 поселения, городского округа;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поселения, городского округа, земельных участков из земель лесного фонда;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на территориях поселения, городского округа находятся особо охраняемые природные территории федерального значения;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предусматривается размещение в соответствии с указанным проектом объектов местного значения поселения, городского округа, которые могут оказать негативное воздействие на водные объекты, находящиеся в федеральной собственности.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1 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 поселение или городской округ, в следующих случаях:</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в соответствии с документами территориального планирования субъекта Российской Федерации планируется размещение объектов регионального значения на территориях поселения, городского округа;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предусматривается в соответствии с указанным проектом включение в границы населенных пунктов (в том числе образуемых населенных пунктов), входящих в состав поселения, городского округа, земельных участков из земель сельскохозяйственного назначения или исключение из границ этих населенных пунктов земельных участков, которые планируется отнести к категории земель сельскохозяйственного назначения;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на территориях поселения, городского округа находятся особо охраняемые природные территории регионального значения.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2 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2.1. В случае, если на территориях поселения, городского округа находятся исторические поселения федерального значения, исторические поселения регионального значения, проект генерального плана подлежит согласованию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настоящим Кодексом в порядке, установленном уполномоченным Правительством Российской Федерации федеральным органом исполнительной власти.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2.1 введена Федеральным законом от 12.11.2012 N 179-ФЗ)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 поселением, городским округом,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поселения, городского округа,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Проект генерального плана поселения подлежит согласованию с органами местного самоуправления муниципального района, в границах которого находится поселение, в следующих случаях:</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в соответствии с документами территориального планирования муниципального района планируется размещение объектов местного значения муниципального района на территории поселения;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на территории поселения находятся особо охраняемые природные территории местного значения муниципального района.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4 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4.1. В случаях, предусмотренных </w:t>
      </w:r>
      <w:hyperlink r:id="rId72" w:history="1">
        <w:r w:rsidRPr="001C4B2F">
          <w:rPr>
            <w:rFonts w:ascii="Arial" w:hAnsi="Arial" w:cs="Arial"/>
            <w:color w:val="0000FF"/>
            <w:sz w:val="20"/>
            <w:szCs w:val="20"/>
            <w:lang w:val="en-US"/>
          </w:rPr>
          <w:t>пунктом 1 части 1</w:t>
        </w:r>
      </w:hyperlink>
      <w:r w:rsidRPr="001C4B2F">
        <w:rPr>
          <w:rFonts w:ascii="Arial" w:hAnsi="Arial" w:cs="Arial"/>
          <w:sz w:val="20"/>
          <w:szCs w:val="20"/>
          <w:lang w:val="en-US"/>
        </w:rPr>
        <w:t xml:space="preserve">, </w:t>
      </w:r>
      <w:hyperlink r:id="rId73" w:history="1">
        <w:r w:rsidRPr="001C4B2F">
          <w:rPr>
            <w:rFonts w:ascii="Arial" w:hAnsi="Arial" w:cs="Arial"/>
            <w:color w:val="0000FF"/>
            <w:sz w:val="20"/>
            <w:szCs w:val="20"/>
            <w:lang w:val="en-US"/>
          </w:rPr>
          <w:t>пунктом 1 части 2</w:t>
        </w:r>
      </w:hyperlink>
      <w:r w:rsidRPr="001C4B2F">
        <w:rPr>
          <w:rFonts w:ascii="Arial" w:hAnsi="Arial" w:cs="Arial"/>
          <w:sz w:val="20"/>
          <w:szCs w:val="20"/>
          <w:lang w:val="en-US"/>
        </w:rPr>
        <w:t xml:space="preserve">, </w:t>
      </w:r>
      <w:hyperlink r:id="rId74" w:history="1">
        <w:r w:rsidRPr="001C4B2F">
          <w:rPr>
            <w:rFonts w:ascii="Arial" w:hAnsi="Arial" w:cs="Arial"/>
            <w:color w:val="0000FF"/>
            <w:sz w:val="20"/>
            <w:szCs w:val="20"/>
            <w:lang w:val="en-US"/>
          </w:rPr>
          <w:t>пунктом 1 части 4</w:t>
        </w:r>
      </w:hyperlink>
      <w:r w:rsidRPr="001C4B2F">
        <w:rPr>
          <w:rFonts w:ascii="Arial" w:hAnsi="Arial" w:cs="Arial"/>
          <w:sz w:val="20"/>
          <w:szCs w:val="20"/>
          <w:lang w:val="en-US"/>
        </w:rPr>
        <w:t xml:space="preserve"> настоящей статьи, проект генерального плана подлежит согласованию в части определения функциональных зон, в которых планируется размещение объектов федерального значения, объектов регионального значения, объектов местного значения муниципального района, и (или) местоположения линейных объектов федерального значения, линейных объектов регионального значения, линейных объектов местного значения муниципального района. В случаях, предусмотренных </w:t>
      </w:r>
      <w:hyperlink r:id="rId75" w:history="1">
        <w:r w:rsidRPr="001C4B2F">
          <w:rPr>
            <w:rFonts w:ascii="Arial" w:hAnsi="Arial" w:cs="Arial"/>
            <w:color w:val="0000FF"/>
            <w:sz w:val="20"/>
            <w:szCs w:val="20"/>
            <w:lang w:val="en-US"/>
          </w:rPr>
          <w:t>пунктом 3 части 1</w:t>
        </w:r>
      </w:hyperlink>
      <w:r w:rsidRPr="001C4B2F">
        <w:rPr>
          <w:rFonts w:ascii="Arial" w:hAnsi="Arial" w:cs="Arial"/>
          <w:sz w:val="20"/>
          <w:szCs w:val="20"/>
          <w:lang w:val="en-US"/>
        </w:rPr>
        <w:t xml:space="preserve">, </w:t>
      </w:r>
      <w:hyperlink r:id="rId76" w:history="1">
        <w:r w:rsidRPr="001C4B2F">
          <w:rPr>
            <w:rFonts w:ascii="Arial" w:hAnsi="Arial" w:cs="Arial"/>
            <w:color w:val="0000FF"/>
            <w:sz w:val="20"/>
            <w:szCs w:val="20"/>
            <w:lang w:val="en-US"/>
          </w:rPr>
          <w:t>пунктом 3 части 2</w:t>
        </w:r>
      </w:hyperlink>
      <w:r w:rsidRPr="001C4B2F">
        <w:rPr>
          <w:rFonts w:ascii="Arial" w:hAnsi="Arial" w:cs="Arial"/>
          <w:sz w:val="20"/>
          <w:szCs w:val="20"/>
          <w:lang w:val="en-US"/>
        </w:rPr>
        <w:t xml:space="preserve">, </w:t>
      </w:r>
      <w:hyperlink r:id="rId77" w:history="1">
        <w:r w:rsidRPr="001C4B2F">
          <w:rPr>
            <w:rFonts w:ascii="Arial" w:hAnsi="Arial" w:cs="Arial"/>
            <w:color w:val="0000FF"/>
            <w:sz w:val="20"/>
            <w:szCs w:val="20"/>
            <w:lang w:val="en-US"/>
          </w:rPr>
          <w:t>пунктом 2 части 4</w:t>
        </w:r>
      </w:hyperlink>
      <w:r w:rsidRPr="001C4B2F">
        <w:rPr>
          <w:rFonts w:ascii="Arial" w:hAnsi="Arial" w:cs="Arial"/>
          <w:sz w:val="20"/>
          <w:szCs w:val="20"/>
          <w:lang w:val="en-US"/>
        </w:rPr>
        <w:t xml:space="preserve"> настоящей статьи, проект схемы территориального планирования муниципального района подлежит согласованию в части возможного негативного воздействия планируемых для размещения объектов местного значения поселения, городского округа на особо охраняемые природные территории федерального значения, особо охраняемые природные территории регионального значения, особо охраняемые природные территории местного значения муниципального района. В случаях, предусмотренных </w:t>
      </w:r>
      <w:hyperlink r:id="rId78" w:history="1">
        <w:r w:rsidRPr="001C4B2F">
          <w:rPr>
            <w:rFonts w:ascii="Arial" w:hAnsi="Arial" w:cs="Arial"/>
            <w:color w:val="0000FF"/>
            <w:sz w:val="20"/>
            <w:szCs w:val="20"/>
            <w:lang w:val="en-US"/>
          </w:rPr>
          <w:t>частью 2.1</w:t>
        </w:r>
      </w:hyperlink>
      <w:r w:rsidRPr="001C4B2F">
        <w:rPr>
          <w:rFonts w:ascii="Arial" w:hAnsi="Arial" w:cs="Arial"/>
          <w:sz w:val="20"/>
          <w:szCs w:val="20"/>
          <w:lang w:val="en-US"/>
        </w:rPr>
        <w:t xml:space="preserve"> настоящей статьи, проект генерального плана поселения, проект генерального плана городского округа подлежат согласованию в части соответствия указанных проектов предмету охраны исторического поселения, утвержденному в соответствии с Федеральным законом от 25 июня 2002 года N 73-ФЗ "Об объектах культурного наследия (памятниках истории и культуры) народов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4.1 введена Федеральным законом от 20.03.2011 N 41-ФЗ, в ред. Федерального закона от 12.11.2012 N 179-ФЗ)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5. Иные вопросы, кроме указанных в </w:t>
      </w:r>
      <w:hyperlink r:id="rId79" w:history="1">
        <w:r w:rsidRPr="001C4B2F">
          <w:rPr>
            <w:rFonts w:ascii="Arial" w:hAnsi="Arial" w:cs="Arial"/>
            <w:color w:val="0000FF"/>
            <w:sz w:val="20"/>
            <w:szCs w:val="20"/>
            <w:lang w:val="en-US"/>
          </w:rPr>
          <w:t>частях 1</w:t>
        </w:r>
      </w:hyperlink>
      <w:r w:rsidRPr="001C4B2F">
        <w:rPr>
          <w:rFonts w:ascii="Arial" w:hAnsi="Arial" w:cs="Arial"/>
          <w:sz w:val="20"/>
          <w:szCs w:val="20"/>
          <w:lang w:val="en-US"/>
        </w:rPr>
        <w:t xml:space="preserve"> - </w:t>
      </w:r>
      <w:hyperlink r:id="rId80" w:history="1">
        <w:r w:rsidRPr="001C4B2F">
          <w:rPr>
            <w:rFonts w:ascii="Arial" w:hAnsi="Arial" w:cs="Arial"/>
            <w:color w:val="0000FF"/>
            <w:sz w:val="20"/>
            <w:szCs w:val="20"/>
            <w:lang w:val="en-US"/>
          </w:rPr>
          <w:t>4.1</w:t>
        </w:r>
      </w:hyperlink>
      <w:r w:rsidRPr="001C4B2F">
        <w:rPr>
          <w:rFonts w:ascii="Arial" w:hAnsi="Arial" w:cs="Arial"/>
          <w:sz w:val="20"/>
          <w:szCs w:val="20"/>
          <w:lang w:val="en-US"/>
        </w:rPr>
        <w:t xml:space="preserve"> настоящей статьи вопросов, не могут рассматриваться при согласовании проекта генерального плана.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Утратил силу. - Федеральный закон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 поселение или городской округ, органами местного самоуправления муниципальных образований, имеющих общую границу с поселением или городским округом, органами местного самоуправления муниципального района, в границах которого находится поселение (в случае подготовки проекта генерального плана поселения),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7 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8. В случае непоступления в установленный срок главе поселения, главе городского округа заключений на проект генерального плана от указанных в </w:t>
      </w:r>
      <w:hyperlink r:id="rId81" w:history="1">
        <w:r w:rsidRPr="001C4B2F">
          <w:rPr>
            <w:rFonts w:ascii="Arial" w:hAnsi="Arial" w:cs="Arial"/>
            <w:color w:val="0000FF"/>
            <w:sz w:val="20"/>
            <w:szCs w:val="20"/>
            <w:lang w:val="en-US"/>
          </w:rPr>
          <w:t>части 7</w:t>
        </w:r>
      </w:hyperlink>
      <w:r w:rsidRPr="001C4B2F">
        <w:rPr>
          <w:rFonts w:ascii="Arial" w:hAnsi="Arial" w:cs="Arial"/>
          <w:sz w:val="20"/>
          <w:szCs w:val="20"/>
          <w:lang w:val="en-US"/>
        </w:rPr>
        <w:t xml:space="preserve"> настоящей статьи органов данный проект считается согласованным с такими органами.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9.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w:t>
      </w:r>
      <w:hyperlink r:id="rId82" w:history="1">
        <w:r w:rsidRPr="001C4B2F">
          <w:rPr>
            <w:rFonts w:ascii="Arial" w:hAnsi="Arial" w:cs="Arial"/>
            <w:color w:val="0000FF"/>
            <w:sz w:val="20"/>
            <w:szCs w:val="20"/>
            <w:lang w:val="en-US"/>
          </w:rPr>
          <w:t>части 7</w:t>
        </w:r>
      </w:hyperlink>
      <w:r w:rsidRPr="001C4B2F">
        <w:rPr>
          <w:rFonts w:ascii="Arial" w:hAnsi="Arial" w:cs="Arial"/>
          <w:sz w:val="20"/>
          <w:szCs w:val="20"/>
          <w:lang w:val="en-US"/>
        </w:rPr>
        <w:t xml:space="preserve"> настоящей статьи органов заключений, содержащих положения о несогласии с проектом генерального плана с обоснованием принятого решения, глава местной администрации поселения, глава местной администрации городского округа в течение тридцати дней со дня истечения установленного срока согласования проекта генерального плана принимают решение о создании согласительной комиссии. Максимальный срок работы согласительной комиссии не может превышать три месяца.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10. По результатам работы согласительная комиссия представляет главе местной администрации поселения, главе местной администрации городского округа: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материалы в текстовой форме и в виде карт по несогласованным вопросам.</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11. Указанные в </w:t>
      </w:r>
      <w:hyperlink r:id="rId83" w:history="1">
        <w:r w:rsidRPr="001C4B2F">
          <w:rPr>
            <w:rFonts w:ascii="Arial" w:hAnsi="Arial" w:cs="Arial"/>
            <w:color w:val="0000FF"/>
            <w:sz w:val="20"/>
            <w:szCs w:val="20"/>
            <w:lang w:val="en-US"/>
          </w:rPr>
          <w:t>части 10</w:t>
        </w:r>
      </w:hyperlink>
      <w:r w:rsidRPr="001C4B2F">
        <w:rPr>
          <w:rFonts w:ascii="Arial" w:hAnsi="Arial" w:cs="Arial"/>
          <w:sz w:val="20"/>
          <w:szCs w:val="20"/>
          <w:lang w:val="en-US"/>
        </w:rPr>
        <w:t xml:space="preserve"> настоящей статьи документы и материалы могут содержать:</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 план согласования указанных в </w:t>
      </w:r>
      <w:hyperlink r:id="rId84" w:history="1">
        <w:r w:rsidRPr="001C4B2F">
          <w:rPr>
            <w:rFonts w:ascii="Arial" w:hAnsi="Arial" w:cs="Arial"/>
            <w:color w:val="0000FF"/>
            <w:sz w:val="20"/>
            <w:szCs w:val="20"/>
            <w:lang w:val="en-US"/>
          </w:rPr>
          <w:t>пункте 1</w:t>
        </w:r>
      </w:hyperlink>
      <w:r w:rsidRPr="001C4B2F">
        <w:rPr>
          <w:rFonts w:ascii="Arial" w:hAnsi="Arial" w:cs="Arial"/>
          <w:sz w:val="20"/>
          <w:szCs w:val="20"/>
          <w:lang w:val="en-US"/>
        </w:rPr>
        <w:t xml:space="preserve"> настоящей части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12. На основании документов и материалов, представленных согласительной комиссией, глава местной администрации поселения, глава местной администрации городского округа вправе принять решение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поселения, представительный орган местного самоуправления городского округа или об отклонении такого проекта и о направлении его на доработку.</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26. Реализация документов территориального планирования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Реализация документов территориального планирования осуществляется путем: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подготовки и утверждения документации по планировке территории в соответствии с документами территориального планирования;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принятия в порядке, установленном законодательством Российской Федерации, решений о резервировании земель, об изъятии, в том числе путем выкупа, земельных участков для государственных или муниципальных нужд, о переводе земель или земельных участков из одной категории в другую;</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Реализация схемы территориального планирования Российской Федерации осуществляется путем выполнения мероприятий, которые предусмотрены программами, утвержденными Правительством Российской Федерации и реализуемыми за счет средств федерального бюджета, или нормативными правовыми актами Правительства Российской Федерации, или в установленном Правительством Российской Федерации порядке решениями главных распорядителей средств федерального бюджета, или инвестиционными программами субъектов естественных монополий.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Реализация схемы территориального планирования субъекта Российской Федерации осуществляется путем выполнения мероприятий, которые предусмотрены программами, утвержденными высшим исполнительным органом государственной власти субъекта Российской Федерации и реализуемыми за счет средств бюджета субъекта Российской Федерации, или нормативными правовыми актами высшего исполнительного органа государственной власти субъекта Российской Федерации, или в установленном высшим исполнительным органом государственной власти субъекта Российской Федерации порядке решениями главных распорядителей средств бюджета субъекта Российской Федерации, или инвестиционными программами субъектов естественных монополий.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Реализация схемы территориального планирования муниципального района осуществляется путем выполнения мероприятий, которые предусмотрены программами, утвержденными местной администрацией муниципального района и реализуемыми за счет средств местного бюджета, или нормативными правовыми актами местной администрации муниципального района, или в установленном местной администрацией муниципального района порядке решениями главных распорядителей средств местного бюджета, или инвестиционными программами организаций коммунального комплекса.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Реализация генерального плана поселения, генерального плана городского округа осуществляется путем выполнения мероприятий, которые предусмотрены программами, утвержденными местной администрацией поселения, местной администрацией городского округа и реализуемыми за счет средств местного бюджета, или нормативными правовыми актами местной администрации поселения, местной администрации городского округа, или в установленном местной администрацией поселения, местной администрацией городского округа порядке решениями главных распорядителей средств местного бюджета, программами комплексного развития систем коммунальной инфраструктуры поселений, городских округов и (при наличии) инвестиционными программами организаций коммунального комплекса.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30.12.2012 N 289-ФЗ)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Положения части 5.1 статьи 26 применяются к правоотношениям, связанным с утверждением программ комплексного развития систем коммунальной инфраструктуры поселений, городских округов и возникшим после дня вступления в силу Федерального закона от 30.12.2012 N 289-ФЗ. При наличии генеральных планов поселений и генеральных планов городских округов, утвержденных до дня вступления в силу указанного Закона, программы комплексного развития систем коммунальной инфраструктуры соответствующих поселений, городских округов должны быть разработаны и утверждены не позднее 1 января 2014 года.</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5.1. Программы комплексного развития систем коммунальной инфраструктуры поселений, городских округов разрабатываются органами местного самоуправления поселений, городских округов и подлежат утверждению представительными органами местного самоуправления таких поселений, городских округов в шестимесячный срок с даты утверждения генеральных планов соответствующих поселений, городских округов. В случае принятия представительным органом местного самоуправления сельского поселения предусмотренного частью 6 статьи 18 настоящего Кодекса решения об отсутствии необходимости подготовки его генерального плана программа комплексного развития такого сельского поселения разработке и утверждению не подлежит.</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5.1 введена Федеральным законом от 30.12.2012 N 289-ФЗ)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такие программы и решения подлежат в двухмесячный срок с даты утверждения указанных документов территориального планирования приведению в соответствие с ними.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в указанные документы территориального планирования в пятимесячный срок с даты утверждения таких программ и принятия таких решений вносятся соответствующие изменения.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27. Совместная подготовка проектов документов территориального планирования федеральными органами исполнительной власти, органами исполнительной власти субъектов Российской Федерации, органами местного самоуправления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Совместная подготовка проектов документов территориального планирования может осуществляться в целях обеспечения устойчивого развития территорий путем комплексного решения вопросов территориального планирования в следующих случаях:</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планирование размещения объектов федерального значения, объектов регионального значения, предусмотренных документами территориального планирования Российской Федерации, документами территориального планирования субъекта Российской Федерации, на территориях поселения, городского округа, межселенной территории муниципального района, территориях нескольких муниципальных образований;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планирование размещения объектов местного значения муниципального района, предусмотренных документами территориального планирования муниципального района, на территории поселения, входящего в состав такого муниципального района;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планирование размещения объектов регионального значения, объектов местного значения на территориях других субъектов Российской Федерации или других муниципальных образований;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установление ограничений использования земельных участков и объектов капитального строительства, расположенных в пределах зон охраны объектов культурного наследия федерального или регионального значения.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1 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Совместная подготовка проектов документов территориального планирования может осуществляться: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федеральными органами исполнительной власти и органами исполнительной власти субъектов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1.1) федеральными органами исполнительной власти и органами местного самоуправления;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1.1 введен Федеральным законом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органами исполнительной власти субъектов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органами исполнительной власти субъектов Российской Федерации и органами местного самоуправления;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органами местного самоуправления муниципальных образований.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С инициативой о совместной подготовке проектов документов территориального планирования вправе выступать:</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федеральные органы исполнительной власти;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высшие исполнительные органы государственной власти субъектов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органы местного самоуправления.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Предложения о совместной подготовке проекта документа территориального планирования или проектов документов территориального планирования должны содержать положения об организации скоординированных работ, связанных с подготовкой проекта документа территориального планирования или проектов документов территориального планирования в части их содержания, объема и сроков финансирования.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5. В целях совместной подготовки проекта документа территориального планирования или проектов документов территориального планирования в соответствии с </w:t>
      </w:r>
      <w:hyperlink r:id="rId85" w:history="1">
        <w:r w:rsidRPr="001C4B2F">
          <w:rPr>
            <w:rFonts w:ascii="Arial" w:hAnsi="Arial" w:cs="Arial"/>
            <w:color w:val="0000FF"/>
            <w:sz w:val="20"/>
            <w:szCs w:val="20"/>
            <w:lang w:val="en-US"/>
          </w:rPr>
          <w:t>частью 2</w:t>
        </w:r>
      </w:hyperlink>
      <w:r w:rsidRPr="001C4B2F">
        <w:rPr>
          <w:rFonts w:ascii="Arial" w:hAnsi="Arial" w:cs="Arial"/>
          <w:sz w:val="20"/>
          <w:szCs w:val="20"/>
          <w:lang w:val="en-US"/>
        </w:rPr>
        <w:t xml:space="preserve"> настоящей статьи федеральные органы исполнительной власти, высшие исполнительные органы государственной власти субъектов Российской Федерации, органы местного самоуправления, получившие указанные в </w:t>
      </w:r>
      <w:hyperlink r:id="rId86" w:history="1">
        <w:r w:rsidRPr="001C4B2F">
          <w:rPr>
            <w:rFonts w:ascii="Arial" w:hAnsi="Arial" w:cs="Arial"/>
            <w:color w:val="0000FF"/>
            <w:sz w:val="20"/>
            <w:szCs w:val="20"/>
            <w:lang w:val="en-US"/>
          </w:rPr>
          <w:t>части 4</w:t>
        </w:r>
      </w:hyperlink>
      <w:r w:rsidRPr="001C4B2F">
        <w:rPr>
          <w:rFonts w:ascii="Arial" w:hAnsi="Arial" w:cs="Arial"/>
          <w:sz w:val="20"/>
          <w:szCs w:val="20"/>
          <w:lang w:val="en-US"/>
        </w:rPr>
        <w:t xml:space="preserve"> настоящей статьи предложения, в течение тридцати дней со дня их поступления должны направить ответ о даче согласия на совместную подготовку проекта документа территориального планирования или проектов документов территориального планирования либо о необходимости уточнения предусмотренных </w:t>
      </w:r>
      <w:hyperlink r:id="rId87" w:history="1">
        <w:r w:rsidRPr="001C4B2F">
          <w:rPr>
            <w:rFonts w:ascii="Arial" w:hAnsi="Arial" w:cs="Arial"/>
            <w:color w:val="0000FF"/>
            <w:sz w:val="20"/>
            <w:szCs w:val="20"/>
            <w:lang w:val="en-US"/>
          </w:rPr>
          <w:t>частью 4</w:t>
        </w:r>
      </w:hyperlink>
      <w:r w:rsidRPr="001C4B2F">
        <w:rPr>
          <w:rFonts w:ascii="Arial" w:hAnsi="Arial" w:cs="Arial"/>
          <w:sz w:val="20"/>
          <w:szCs w:val="20"/>
          <w:lang w:val="en-US"/>
        </w:rPr>
        <w:t xml:space="preserve"> настоящей статьи положений об организации скоординированных работ.</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6. Отказ от совместной подготовки документов территориального планирования в установленных </w:t>
      </w:r>
      <w:hyperlink r:id="rId88" w:history="1">
        <w:r w:rsidRPr="001C4B2F">
          <w:rPr>
            <w:rFonts w:ascii="Arial" w:hAnsi="Arial" w:cs="Arial"/>
            <w:color w:val="0000FF"/>
            <w:sz w:val="20"/>
            <w:szCs w:val="20"/>
            <w:lang w:val="en-US"/>
          </w:rPr>
          <w:t>частью 1</w:t>
        </w:r>
      </w:hyperlink>
      <w:r w:rsidRPr="001C4B2F">
        <w:rPr>
          <w:rFonts w:ascii="Arial" w:hAnsi="Arial" w:cs="Arial"/>
          <w:sz w:val="20"/>
          <w:szCs w:val="20"/>
          <w:lang w:val="en-US"/>
        </w:rPr>
        <w:t xml:space="preserve"> настоящей статьи случаях не допускается.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6 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В случае получения ответа о даче согласия на совместную подготовку проекта документа территориального планирования или проектов документов территориального планирования на основании совместного решения сторон создается комиссия по совместной подготовке проекта документа территориального планирования или проектов документов территориального планирования (далее - комиссия по совместной подготовке проектов).</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Комиссия по совместной подготовке проектов создается на условиях равного представительства сторон.</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9. Комиссия по совместной подготовке проектов обеспечивает соблюдение интересов указанных в </w:t>
      </w:r>
      <w:hyperlink r:id="rId89" w:history="1">
        <w:r w:rsidRPr="001C4B2F">
          <w:rPr>
            <w:rFonts w:ascii="Arial" w:hAnsi="Arial" w:cs="Arial"/>
            <w:color w:val="0000FF"/>
            <w:sz w:val="20"/>
            <w:szCs w:val="20"/>
            <w:lang w:val="en-US"/>
          </w:rPr>
          <w:t>части 5</w:t>
        </w:r>
      </w:hyperlink>
      <w:r w:rsidRPr="001C4B2F">
        <w:rPr>
          <w:rFonts w:ascii="Arial" w:hAnsi="Arial" w:cs="Arial"/>
          <w:sz w:val="20"/>
          <w:szCs w:val="20"/>
          <w:lang w:val="en-US"/>
        </w:rPr>
        <w:t xml:space="preserve"> настоящей статьи органов и координацию их деятельности при подготовке проекта документа территориального планирования или проектов документов территориального планирования.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10. Совместная подготовка проекта документа территориального планирования или проектов документов территориального планирования должна осуществляться с учетом требований, предусмотренных </w:t>
      </w:r>
      <w:hyperlink r:id="rId90" w:history="1">
        <w:r w:rsidRPr="001C4B2F">
          <w:rPr>
            <w:rFonts w:ascii="Arial" w:hAnsi="Arial" w:cs="Arial"/>
            <w:color w:val="0000FF"/>
            <w:sz w:val="20"/>
            <w:szCs w:val="20"/>
            <w:lang w:val="en-US"/>
          </w:rPr>
          <w:t>статьями 11,</w:t>
        </w:r>
      </w:hyperlink>
      <w:r w:rsidRPr="001C4B2F">
        <w:rPr>
          <w:rFonts w:ascii="Arial" w:hAnsi="Arial" w:cs="Arial"/>
          <w:sz w:val="20"/>
          <w:szCs w:val="20"/>
          <w:lang w:val="en-US"/>
        </w:rPr>
        <w:t xml:space="preserve"> </w:t>
      </w:r>
      <w:hyperlink r:id="rId91" w:history="1">
        <w:r w:rsidRPr="001C4B2F">
          <w:rPr>
            <w:rFonts w:ascii="Arial" w:hAnsi="Arial" w:cs="Arial"/>
            <w:color w:val="0000FF"/>
            <w:sz w:val="20"/>
            <w:szCs w:val="20"/>
            <w:lang w:val="en-US"/>
          </w:rPr>
          <w:t>15,</w:t>
        </w:r>
      </w:hyperlink>
      <w:r w:rsidRPr="001C4B2F">
        <w:rPr>
          <w:rFonts w:ascii="Arial" w:hAnsi="Arial" w:cs="Arial"/>
          <w:sz w:val="20"/>
          <w:szCs w:val="20"/>
          <w:lang w:val="en-US"/>
        </w:rPr>
        <w:t xml:space="preserve"> </w:t>
      </w:r>
      <w:hyperlink r:id="rId92" w:history="1">
        <w:r w:rsidRPr="001C4B2F">
          <w:rPr>
            <w:rFonts w:ascii="Arial" w:hAnsi="Arial" w:cs="Arial"/>
            <w:color w:val="0000FF"/>
            <w:sz w:val="20"/>
            <w:szCs w:val="20"/>
            <w:lang w:val="en-US"/>
          </w:rPr>
          <w:t>20</w:t>
        </w:r>
      </w:hyperlink>
      <w:r w:rsidRPr="001C4B2F">
        <w:rPr>
          <w:rFonts w:ascii="Arial" w:hAnsi="Arial" w:cs="Arial"/>
          <w:sz w:val="20"/>
          <w:szCs w:val="20"/>
          <w:lang w:val="en-US"/>
        </w:rPr>
        <w:t xml:space="preserve"> и </w:t>
      </w:r>
      <w:hyperlink r:id="rId93" w:history="1">
        <w:r w:rsidRPr="001C4B2F">
          <w:rPr>
            <w:rFonts w:ascii="Arial" w:hAnsi="Arial" w:cs="Arial"/>
            <w:color w:val="0000FF"/>
            <w:sz w:val="20"/>
            <w:szCs w:val="20"/>
            <w:lang w:val="en-US"/>
          </w:rPr>
          <w:t>24</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11. В случае, если при совместной подготовке проекта документа территориального планирования предложения о размещении объектов регионального или местного значения на территории другого субъекта Российской Федерации или территории другого муниципального образования не согласованы, вопрос о размещении таких объектов решается в судебном порядке.</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12. Документ территориального планирования, совместная подготовка которого осуществлялась в соответствии с настоящей статьей, утверждается органом государственной власти или органом местного самоуправления в соответствии с компетенцией, установленной </w:t>
      </w:r>
      <w:hyperlink r:id="rId94" w:history="1">
        <w:r w:rsidRPr="001C4B2F">
          <w:rPr>
            <w:rFonts w:ascii="Arial" w:hAnsi="Arial" w:cs="Arial"/>
            <w:color w:val="0000FF"/>
            <w:sz w:val="20"/>
            <w:szCs w:val="20"/>
            <w:lang w:val="en-US"/>
          </w:rPr>
          <w:t>статьями 11,</w:t>
        </w:r>
      </w:hyperlink>
      <w:r w:rsidRPr="001C4B2F">
        <w:rPr>
          <w:rFonts w:ascii="Arial" w:hAnsi="Arial" w:cs="Arial"/>
          <w:sz w:val="20"/>
          <w:szCs w:val="20"/>
          <w:lang w:val="en-US"/>
        </w:rPr>
        <w:t xml:space="preserve"> </w:t>
      </w:r>
      <w:hyperlink r:id="rId95" w:history="1">
        <w:r w:rsidRPr="001C4B2F">
          <w:rPr>
            <w:rFonts w:ascii="Arial" w:hAnsi="Arial" w:cs="Arial"/>
            <w:color w:val="0000FF"/>
            <w:sz w:val="20"/>
            <w:szCs w:val="20"/>
            <w:lang w:val="en-US"/>
          </w:rPr>
          <w:t>15,</w:t>
        </w:r>
      </w:hyperlink>
      <w:r w:rsidRPr="001C4B2F">
        <w:rPr>
          <w:rFonts w:ascii="Arial" w:hAnsi="Arial" w:cs="Arial"/>
          <w:sz w:val="20"/>
          <w:szCs w:val="20"/>
          <w:lang w:val="en-US"/>
        </w:rPr>
        <w:t xml:space="preserve"> </w:t>
      </w:r>
      <w:hyperlink r:id="rId96" w:history="1">
        <w:r w:rsidRPr="001C4B2F">
          <w:rPr>
            <w:rFonts w:ascii="Arial" w:hAnsi="Arial" w:cs="Arial"/>
            <w:color w:val="0000FF"/>
            <w:sz w:val="20"/>
            <w:szCs w:val="20"/>
            <w:lang w:val="en-US"/>
          </w:rPr>
          <w:t>20</w:t>
        </w:r>
      </w:hyperlink>
      <w:r w:rsidRPr="001C4B2F">
        <w:rPr>
          <w:rFonts w:ascii="Arial" w:hAnsi="Arial" w:cs="Arial"/>
          <w:sz w:val="20"/>
          <w:szCs w:val="20"/>
          <w:lang w:val="en-US"/>
        </w:rPr>
        <w:t xml:space="preserve"> и </w:t>
      </w:r>
      <w:hyperlink r:id="rId97" w:history="1">
        <w:r w:rsidRPr="001C4B2F">
          <w:rPr>
            <w:rFonts w:ascii="Arial" w:hAnsi="Arial" w:cs="Arial"/>
            <w:color w:val="0000FF"/>
            <w:sz w:val="20"/>
            <w:szCs w:val="20"/>
            <w:lang w:val="en-US"/>
          </w:rPr>
          <w:t>24</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13. Порядок совместной подготовки проекта документа территориального планирования или проектов документов территориального планирования, состав, порядок создания и деятельности комиссии по совместной подготовке проектов могут устанавливаться Правительством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28. Публичные слушания по проектам генеральных планов поселений, генеральных планов городских округов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проектам генеральных планов, в том числе по внесению в них изменений (далее - публичные слушания), с участием жителей поселений, городских округов проводятся в обязательном порядке.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с учетом положений настоящей статьи.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Публичные слушания проводятся в каждом населенном пункте муниципального образования. В случае внесения изменений в генеральный план в отношении части территории поселения или городского округа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 поселения или городского округа, в отношении которой осуществлялась подготовка указанных изменений.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При проведении публичных слушаний в целях обеспечения всем заинтересованным лицам равных возможностей для участия в публичных слушаниях территория населенного пункта может быть разделена на части. Предельная численность лиц, проживающих или зарегистрированных на такой части территории, устанавливается законами субъектов Российской Федерации исходя из требования обеспечения всем заинтересованным лицам равных возможностей для выражения своего мнения.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В целях доведения до населения информации о содержании проекта генерального плана уполномоченные на проведение публичных слушаний орган местного самоуправления поселения или орган местного самоуправления городского округа в обязательном порядке организуют выставки, экспозиции демонстрационных материалов проекта генерального плана, выступления представителей органов местного самоуправления, разработчиков проекта генерального плана на собраниях жителей, в печатных средствах массовой информации, по радио и телевидению.</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Участники публичных слушаний вправе представить в уполномоченные на проведение публичных слушаний орган местного самоуправления поселения или орган местного самоуправления городского округа свои предложения и замечания, касающиеся проекта генерального плана, для включения их в протокол публичных слушаний.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поселения (при наличии официального сайта поселения), официальном сайте городского округа (при наличии официального сайта городского округа) в информационно-телекоммуникационной сети "Интернет" (далее - сеть "Интернет").</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31.12.2005 N 210-ФЗ, от 11.07.2011 N 200-ФЗ)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не может быть менее одного месяца и более трех месяцев.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Глава местной администрации с учетом заключения о результатах публичных слушаний принимает решение:</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25.12.2008 N 281-ФЗ)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о согласии с проектом генерального плана и направлении его в представительный орган муниципального образования;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об отклонении проекта генерального плана и о направлении его на доработку.</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29. Утратила силу. - Федеральный закон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jc w:val="center"/>
        <w:rPr>
          <w:rFonts w:ascii="Arial" w:hAnsi="Arial" w:cs="Arial"/>
          <w:b/>
          <w:bCs/>
          <w:sz w:val="16"/>
          <w:szCs w:val="16"/>
          <w:lang w:val="en-US"/>
        </w:rPr>
      </w:pPr>
      <w:r w:rsidRPr="001C4B2F">
        <w:rPr>
          <w:rFonts w:ascii="Arial" w:hAnsi="Arial" w:cs="Arial"/>
          <w:b/>
          <w:bCs/>
          <w:sz w:val="16"/>
          <w:szCs w:val="16"/>
          <w:lang w:val="en-US"/>
        </w:rPr>
        <w:t>Глава 4. ГРАДОСТРОИТЕЛЬНОЕ ЗОНИРОВАНИЕ</w:t>
      </w:r>
    </w:p>
    <w:p w:rsidR="001C4B2F" w:rsidRPr="001C4B2F" w:rsidRDefault="001C4B2F" w:rsidP="001C4B2F">
      <w:pPr>
        <w:widowControl w:val="0"/>
        <w:autoSpaceDE w:val="0"/>
        <w:autoSpaceDN w:val="0"/>
        <w:adjustRightInd w:val="0"/>
        <w:jc w:val="center"/>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30. Правила землепользования и застройки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Правила землепользования и застройки разрабатываются в целях:</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создания условий для планировки территорий муниципальных образований;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Правила землепользования и застройки включают в себя: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порядок их применения и внесения изменений в указанные правила;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карту градостроительного зонирования;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градостроительные регламенты.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Порядок применения правил землепользования и застройки и внесения в них изменений включает в себя положения: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о регулировании землепользования и застройки органами местного самоуправления;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о подготовке документации по планировке территории органами местного самоуправления;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о проведении публичных слушаний по вопросам землепользования и застройки;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о внесении изменений в правила землепользования и застройки;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о регулировании иных вопросов землепользования и застройки.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На карте градостроительного зонирования в обязательном порядке отображаются границы зон с особыми условиями использования территорий, границы территорий объектов культурного наследия. Границы указанных зон могут отображаться на отдельных картах.</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виды разрешенного использования земельных участков и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31. Порядок подготовки проекта правил землепользования и застройки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Подготовка проекта правил землепользования и застройки может осуществляться применительно ко всем территориям поселений, городских округов, а также к частям территорий поселений, городских округов с последующим внесением в правила землепользования и застройки изменений, относящихся к другим частям территорий поселений, городских округов.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Применительно к межселенным территориям подготовка проекта правил землепользования и застройки может осуществляться в случае планирования застройки таких территорий.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Подготовка проекта правил землепользования и застройки осуществляется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результатов публичных слушаний и предложений заинтересованных лиц.</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Применительно к части территории поселения или городского округа подготовка проекта правил землепользования и застройки может осуществляться при отсутствии генерального плана поселения или генерального плана городского округа.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Решение о подготовке проекта правил землепользования и застройки принимается главой местной администрации с установлением этапов градостроительного зонирования применительно ко всем территориям поселения, городского округа или межселенной территории либо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 порядка и сроков проведения работ по подготовке правил землепользования и застройки, иных положений, касающихся организации указанных работ.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Одновременно с принятием решения о подготовке проекта правил землепользования и застройки главой местной администрации утверждаются состав и порядок деятельности комиссии по подготовке проекта правил землепользования и застройки (далее - комиссия).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Глава местной администрации не позднее чем по истечении десяти дней с даты принятия решения о подготовке проекта правил землепользования и застройки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муниципального образования (при наличии официального сайта муниципального образования) в сети "Интернет". Сообщение о принятии такого решения также может быть распространено по радио и телевидению.</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31.12.2005 N 210-ФЗ)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8. В указанном в </w:t>
      </w:r>
      <w:hyperlink r:id="rId98" w:history="1">
        <w:r w:rsidRPr="001C4B2F">
          <w:rPr>
            <w:rFonts w:ascii="Arial" w:hAnsi="Arial" w:cs="Arial"/>
            <w:color w:val="0000FF"/>
            <w:sz w:val="20"/>
            <w:szCs w:val="20"/>
            <w:lang w:val="en-US"/>
          </w:rPr>
          <w:t>части 7</w:t>
        </w:r>
      </w:hyperlink>
      <w:r w:rsidRPr="001C4B2F">
        <w:rPr>
          <w:rFonts w:ascii="Arial" w:hAnsi="Arial" w:cs="Arial"/>
          <w:sz w:val="20"/>
          <w:szCs w:val="20"/>
          <w:lang w:val="en-US"/>
        </w:rPr>
        <w:t xml:space="preserve"> настоящей статьи сообщении о принятии решения о подготовке проекта правил землепользования и застройки указываются: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состав и порядок деятельности комиссии;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последовательность градостроительного зонирования применительно к территориям поселения, городского округа или межселенным территориям либо применительно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порядок и сроки проведения работ по подготовке проекта правил землепользования и застройки;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порядок направления в комиссию предложений заинтересованных лиц по подготовке проекта правил землепользования и застройки;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иные вопросы организации работ.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8.1. Проект правил землепользования и застройки, подготовленный применительно к территории исторического поселения федерального значения или к территории исторического поселения регионального значения, подлежит согласованию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Федеральным законом от 25 июня 2002 года N 73-ФЗ "Об объектах культурного наследия (памятниках истории и культуры) народов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8.1 введена Федеральным законом от 12.11.2012 N 179-ФЗ)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генеральному плану городского округа, схемам территориального планирования муниципальных районов, схемам территориального планирования субъектов Российской Федерации, схемам территориального планирования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10. По результатам указанной в </w:t>
      </w:r>
      <w:hyperlink r:id="rId99" w:history="1">
        <w:r w:rsidRPr="001C4B2F">
          <w:rPr>
            <w:rFonts w:ascii="Arial" w:hAnsi="Arial" w:cs="Arial"/>
            <w:color w:val="0000FF"/>
            <w:sz w:val="20"/>
            <w:szCs w:val="20"/>
            <w:lang w:val="en-US"/>
          </w:rPr>
          <w:t>части 9</w:t>
        </w:r>
      </w:hyperlink>
      <w:r w:rsidRPr="001C4B2F">
        <w:rPr>
          <w:rFonts w:ascii="Arial" w:hAnsi="Arial" w:cs="Arial"/>
          <w:sz w:val="20"/>
          <w:szCs w:val="20"/>
          <w:lang w:val="en-US"/>
        </w:rPr>
        <w:t xml:space="preserve"> настоящей статьи проверки орган местного самоуправления направляет проект правил землепользования и застройки главе муниципального образования или в случае обнаружения его несоответствия требованиям и документам, указанным в </w:t>
      </w:r>
      <w:hyperlink r:id="rId100" w:history="1">
        <w:r w:rsidRPr="001C4B2F">
          <w:rPr>
            <w:rFonts w:ascii="Arial" w:hAnsi="Arial" w:cs="Arial"/>
            <w:color w:val="0000FF"/>
            <w:sz w:val="20"/>
            <w:szCs w:val="20"/>
            <w:lang w:val="en-US"/>
          </w:rPr>
          <w:t>части 9</w:t>
        </w:r>
      </w:hyperlink>
      <w:r w:rsidRPr="001C4B2F">
        <w:rPr>
          <w:rFonts w:ascii="Arial" w:hAnsi="Arial" w:cs="Arial"/>
          <w:sz w:val="20"/>
          <w:szCs w:val="20"/>
          <w:lang w:val="en-US"/>
        </w:rPr>
        <w:t xml:space="preserve"> настоящей статьи, в комиссию на доработку.</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11. Глава муниципального образования при получении от органа местного самоуправления проекта правил землепользования и застройки принимает решение о проведении публичных слушаний по такому проекту в срок не позднее чем через десять дней со дня получения такого проекта.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12. Публичные слушания по проекту правил землепользования и застройки проводятся комиссией в порядке, определяемом уставом муниципального образования и (или) нормативными правовыми актами представительного органа муниципального образования, в соответствии со </w:t>
      </w:r>
      <w:hyperlink r:id="rId101" w:history="1">
        <w:r w:rsidRPr="001C4B2F">
          <w:rPr>
            <w:rFonts w:ascii="Arial" w:hAnsi="Arial" w:cs="Arial"/>
            <w:color w:val="0000FF"/>
            <w:sz w:val="20"/>
            <w:szCs w:val="20"/>
            <w:lang w:val="en-US"/>
          </w:rPr>
          <w:t>статьей 28</w:t>
        </w:r>
      </w:hyperlink>
      <w:r w:rsidRPr="001C4B2F">
        <w:rPr>
          <w:rFonts w:ascii="Arial" w:hAnsi="Arial" w:cs="Arial"/>
          <w:sz w:val="20"/>
          <w:szCs w:val="20"/>
          <w:lang w:val="en-US"/>
        </w:rPr>
        <w:t xml:space="preserve"> настоящего Кодекса и с </w:t>
      </w:r>
      <w:hyperlink r:id="rId102" w:history="1">
        <w:r w:rsidRPr="001C4B2F">
          <w:rPr>
            <w:rFonts w:ascii="Arial" w:hAnsi="Arial" w:cs="Arial"/>
            <w:color w:val="0000FF"/>
            <w:sz w:val="20"/>
            <w:szCs w:val="20"/>
            <w:lang w:val="en-US"/>
          </w:rPr>
          <w:t>частями 13</w:t>
        </w:r>
      </w:hyperlink>
      <w:r w:rsidRPr="001C4B2F">
        <w:rPr>
          <w:rFonts w:ascii="Arial" w:hAnsi="Arial" w:cs="Arial"/>
          <w:sz w:val="20"/>
          <w:szCs w:val="20"/>
          <w:lang w:val="en-US"/>
        </w:rPr>
        <w:t xml:space="preserve"> и </w:t>
      </w:r>
      <w:hyperlink r:id="rId103" w:history="1">
        <w:r w:rsidRPr="001C4B2F">
          <w:rPr>
            <w:rFonts w:ascii="Arial" w:hAnsi="Arial" w:cs="Arial"/>
            <w:color w:val="0000FF"/>
            <w:sz w:val="20"/>
            <w:szCs w:val="20"/>
            <w:lang w:val="en-US"/>
          </w:rPr>
          <w:t>14</w:t>
        </w:r>
      </w:hyperlink>
      <w:r w:rsidRPr="001C4B2F">
        <w:rPr>
          <w:rFonts w:ascii="Arial" w:hAnsi="Arial" w:cs="Arial"/>
          <w:sz w:val="20"/>
          <w:szCs w:val="20"/>
          <w:lang w:val="en-US"/>
        </w:rPr>
        <w:t xml:space="preserve"> настоящей статьи.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13. Продолжительность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14. В случае подготовки правил землепользования и застройки применительно к части территории поселения или городского округа публичные слушания по проекту правил землепользования и застройки проводятся с участием правообладателей земельных участков и (или) объектов капитального строительства, находящихся в границах указанной части территории поселения или городского округа.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14 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15. После завершения публичных слушаний по проекту правил землепользования и застройки комиссия с учетом результатов таких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 Обязательными приложениями к проекту правил землепользования и застройки являются протоколы публичных слушаний и заключение о результатах публичных слушаний.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16. Глава местной администрации в течение десяти дней после представления ему проекта правил землепользования и застройки и указанных в </w:t>
      </w:r>
      <w:hyperlink r:id="rId104" w:history="1">
        <w:r w:rsidRPr="001C4B2F">
          <w:rPr>
            <w:rFonts w:ascii="Arial" w:hAnsi="Arial" w:cs="Arial"/>
            <w:color w:val="0000FF"/>
            <w:sz w:val="20"/>
            <w:szCs w:val="20"/>
            <w:lang w:val="en-US"/>
          </w:rPr>
          <w:t>части 15</w:t>
        </w:r>
      </w:hyperlink>
      <w:r w:rsidRPr="001C4B2F">
        <w:rPr>
          <w:rFonts w:ascii="Arial" w:hAnsi="Arial" w:cs="Arial"/>
          <w:sz w:val="20"/>
          <w:szCs w:val="20"/>
          <w:lang w:val="en-US"/>
        </w:rPr>
        <w:t xml:space="preserve"> настоящей статьи обязательных приложений должен принять решение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17. Требования к составу и порядку деятельности комиссии устанавливаются в соответствии с настоящим Кодексом законами субъектов Российской Федерации, нормативными правовыми актами органов местного самоуправления.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32. Порядок утверждения правил землепользования и застройки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Правила землепользования и застройки утверждаются представительным органом местного самоуправления. Обязательными приложениями к проекту правил землепользования и застройки являются протоколы публичных слушаний по указанному проекту и заключение о результатах таких публичных слушаний. Обязательным приложением к проекту правил землепользования и застройки, подготовленному применительно к территории исторического поселения федерального значения или к территории исторического поселения регионального значения, кроме указанных обязательных приложений, является документ, подтверждающий согласование проекта правил землепользования и застройки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Федеральным законом от 25 июня 2002 года N 73-ФЗ "Об объектах культурного наследия (памятниках истории и культуры) народов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12.11.2012 N 179-ФЗ)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Представительный орган местного самоуправления по результатам рассмотрения проекта правил землепользования и застройки и обязательных приложений к нему может утвердить правила землепользования и застройки или направить проект правил землепользования и застройки главе местной администрации на доработку в соответствии с результатами публичных слушаний по указанному проекту.</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поселения (при наличии официального сайта поселения), официальном сайте городского округа (при наличии официального сайта городского округа) в сети "Интернет".</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31.12.2005 N 210-ФЗ)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Физические и юридические лица вправе оспорить решение об утверждении правил землепользования и застройки в судебном порядке.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правил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субъектов Российской Федерации, утвержденным до утверждения правил землепользования и застройки.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33. Порядок внесения изменений в правила землепользования и застройки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 Внесение изменений в правила землепользования и застройки осуществляется в порядке, предусмотренном </w:t>
      </w:r>
      <w:hyperlink r:id="rId105" w:history="1">
        <w:r w:rsidRPr="001C4B2F">
          <w:rPr>
            <w:rFonts w:ascii="Arial" w:hAnsi="Arial" w:cs="Arial"/>
            <w:color w:val="0000FF"/>
            <w:sz w:val="20"/>
            <w:szCs w:val="20"/>
            <w:lang w:val="en-US"/>
          </w:rPr>
          <w:t>статьями 31</w:t>
        </w:r>
      </w:hyperlink>
      <w:r w:rsidRPr="001C4B2F">
        <w:rPr>
          <w:rFonts w:ascii="Arial" w:hAnsi="Arial" w:cs="Arial"/>
          <w:sz w:val="20"/>
          <w:szCs w:val="20"/>
          <w:lang w:val="en-US"/>
        </w:rPr>
        <w:t xml:space="preserve"> и </w:t>
      </w:r>
      <w:hyperlink r:id="rId106" w:history="1">
        <w:r w:rsidRPr="001C4B2F">
          <w:rPr>
            <w:rFonts w:ascii="Arial" w:hAnsi="Arial" w:cs="Arial"/>
            <w:color w:val="0000FF"/>
            <w:sz w:val="20"/>
            <w:szCs w:val="20"/>
            <w:lang w:val="en-US"/>
          </w:rPr>
          <w:t>32</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Основаниями для рассмотрения главой местной администрации вопроса о внесении изменений в правила землепользования и застройки являются: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поступление предложений об изменении границ территориальных зон, изменении градостроительных регламентов.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Предложения о внесении изменений в правила землепользования и застройки в комиссию направляются: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Глава местной администрации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34. Порядок установления территориальных зон</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При подготовке правил землепользования и застройки границы территориальных зон устанавливаются с учетом: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 функциональных зон и параметров их планируемого развития, определенных генеральным планом поселения (за исключением случая, установленного </w:t>
      </w:r>
      <w:hyperlink r:id="rId107" w:history="1">
        <w:r w:rsidRPr="001C4B2F">
          <w:rPr>
            <w:rFonts w:ascii="Arial" w:hAnsi="Arial" w:cs="Arial"/>
            <w:color w:val="0000FF"/>
            <w:sz w:val="20"/>
            <w:szCs w:val="20"/>
            <w:lang w:val="en-US"/>
          </w:rPr>
          <w:t>частью 6 статьи 18</w:t>
        </w:r>
      </w:hyperlink>
      <w:r w:rsidRPr="001C4B2F">
        <w:rPr>
          <w:rFonts w:ascii="Arial" w:hAnsi="Arial" w:cs="Arial"/>
          <w:sz w:val="20"/>
          <w:szCs w:val="20"/>
          <w:lang w:val="en-US"/>
        </w:rPr>
        <w:t xml:space="preserve"> настоящего Кодекса), генеральным планом городского округа, схемой территориального планирования муниципального района;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определенных настоящим Кодексом территориальных зон;</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сложившейся планировки территории и существующего землепользования;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планируемых изменений границ земель различных категорий;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предотвращения возможности причинения вреда объектам капитального строительства, расположенным на смежных земельных участках;</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7 введен Федеральным законом от 12.11.2012 N 179-ФЗ)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Границы территориальных зон могут устанавливаться по:</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линиям магистралей, улиц, проездов, разделяющим транспортные потоки противоположных направлений;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красным линиям;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границам земельных участков;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границам населенных пунктов в пределах муниципальных образований;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естественным границам природных объектов;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иным границам.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35. Виды и состав территориальных зон</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В результате градостроительного зонирования могут определяться жилые, общественно-деловые, производственные зоны, зоны инженерной и транспортной инфраструктур, зоны сельскохозяйственного использования, зоны рекреационного назначения, зоны особо охраняемых территорий, зоны специального назначения, зоны размещения военных объектов и иные виды территориальных зон.</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В состав жилых зон могут включаться: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зоны застройки индивидуальными жилыми домами;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зоны застройки малоэтажными жилыми домами;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зоны застройки среднеэтажными жилыми домами;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зоны застройки многоэтажными жилыми домами;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зоны жилой застройки иных видов.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 и дачного хозяйства.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02.07.2013 N 185-ФЗ)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В состав общественно-деловых зон могут включаться: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зоны делового, общественного и коммерческого назначения;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зоны размещения объектов социального и коммунально-бытового назначения;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зоны обслуживания объектов, необходимых для осуществления производственной и предпринимательской деятельности;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общественно-деловые зоны иных видов.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02.07.2013 N 185-ФЗ)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В перечень объектов капитального строительства, разрешенных для размещения в общественно-деловых зонах, могут включаться жилые дома, гостиницы, подземные или многоэтажные гаражи.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В состав производственных зон, зон инженерной и транспортной инфраструктур могут включаться: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производственные зоны - зоны размещения производственных объектов с различными нормативами воздействия на окружающую среду;</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иные виды производственной, инженерной и транспортной инфраструктур.</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В состав зон сельскохозяйственного использования могут включаться: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зоны сельскохозяйственных угодий - пашни, сенокосы, пастбища, залежи, земли, занятые многолетними насаждениями (садами, виноградниками и другими);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зоны, занятые объектами сельскохозяйственного назначения и предназначенные для ведения сельского хозяйства, дачного хозяйства, садоводства, личного подсобного хозяйства, развития объектов сельскохозяйственного назначения.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10. В состав территориальных зон, устанавливаемых в границах населенных пунктов, могут включаться зоны сельскохозяйственного использования (в том числе зоны сельскохозяйственных угодий), а также зоны, занятые объектами сельскохозяйственного назначения и предназначенные для ведения сельского хозяйства, дачного хозяйства, садоводства, развития объектов сельскохозяйственного назначения.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18.12.2006 N 232-ФЗ)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11. 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19.07.2011 N 246-ФЗ)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12. В состав территориальных зон могут включаться зоны особо охраняемых территорий. В зоны особо охраняемых территорий могут включаться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13. В состав зон специального назначения могут включаться зоны, занятые кладбищами, крематориями, скотомогильниками, объектами размещения отходов потребления и иными объектами, размещение которых может быть обеспечено только путем выделения указанных зон и недопустимо в других территориальных зонах.</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14. В состав территориальных зон могут включаться зоны размещения военных объектов и иные зоны специального назначения.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15. Помимо предусмотренных настоящей статьей, органом местного самоуправления могут устанавливаться иные виды территориальных зон, выделяемые с учетом функциональных зон и особенностей использования земельных участков и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36. Градостроительный регламент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Градостроительные регламенты устанавливаются с учетом: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фактического использования земельных участков и объектов капитального строительства в границах территориальной зоны;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видов территориальных зон;</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требований охраны объектов культурного наследия, а также особо охраняемых природных территорий, иных природных объектов.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Действие градостроительного регламента не распространяется на земельные участки: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в границах территорий общего пользования;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предназначенные для размещения линейных объектов и (или) занятые линейными объектами;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3 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предоставленные для добычи полезных ископаемых.</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4 введен Федеральным законом от 31.12.2005 N 210-ФЗ)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22.07.2005 N 117-ФЗ, от 31.12.2005 N 210-ФЗ, от 03.06.2006 N 73-ФЗ, от 14.07.2008 N 118-ФЗ)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30.10.2007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9. Реконструкция указанных в </w:t>
      </w:r>
      <w:hyperlink r:id="rId108" w:history="1">
        <w:r w:rsidRPr="001C4B2F">
          <w:rPr>
            <w:rFonts w:ascii="Arial" w:hAnsi="Arial" w:cs="Arial"/>
            <w:color w:val="0000FF"/>
            <w:sz w:val="20"/>
            <w:szCs w:val="20"/>
            <w:lang w:val="en-US"/>
          </w:rPr>
          <w:t>части 8</w:t>
        </w:r>
      </w:hyperlink>
      <w:r w:rsidRPr="001C4B2F">
        <w:rPr>
          <w:rFonts w:ascii="Arial" w:hAnsi="Arial" w:cs="Arial"/>
          <w:sz w:val="20"/>
          <w:szCs w:val="20"/>
          <w:lang w:val="en-US"/>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10. В случае, если использование указанных в </w:t>
      </w:r>
      <w:hyperlink r:id="rId109" w:history="1">
        <w:r w:rsidRPr="001C4B2F">
          <w:rPr>
            <w:rFonts w:ascii="Arial" w:hAnsi="Arial" w:cs="Arial"/>
            <w:color w:val="0000FF"/>
            <w:sz w:val="20"/>
            <w:szCs w:val="20"/>
            <w:lang w:val="en-US"/>
          </w:rPr>
          <w:t>части 8</w:t>
        </w:r>
      </w:hyperlink>
      <w:r w:rsidRPr="001C4B2F">
        <w:rPr>
          <w:rFonts w:ascii="Arial" w:hAnsi="Arial" w:cs="Arial"/>
          <w:sz w:val="20"/>
          <w:szCs w:val="20"/>
          <w:lang w:val="en-US"/>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37. Виды разрешенного использования земельных участков и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Разрешенное использование земельных участков и объектов капитального строительства может быть следующих видов: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основные виды разрешенного использования;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условно разрешенные виды использования;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r:id="rId110" w:history="1">
        <w:r w:rsidRPr="001C4B2F">
          <w:rPr>
            <w:rFonts w:ascii="Arial" w:hAnsi="Arial" w:cs="Arial"/>
            <w:color w:val="0000FF"/>
            <w:sz w:val="20"/>
            <w:szCs w:val="20"/>
            <w:lang w:val="en-US"/>
          </w:rPr>
          <w:t>статьей 39</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38.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могут включать в себя: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предельные (минимальные и (или) максимальные) размеры земельных участков, в том числе их площадь;</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предельное количество этажей или предельную высоту зданий, строений, сооружений;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иные показатели.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 Применительно к каждой территориальной зоне устанавливаются указанные в </w:t>
      </w:r>
      <w:hyperlink r:id="rId111" w:history="1">
        <w:r w:rsidRPr="001C4B2F">
          <w:rPr>
            <w:rFonts w:ascii="Arial" w:hAnsi="Arial" w:cs="Arial"/>
            <w:color w:val="0000FF"/>
            <w:sz w:val="20"/>
            <w:szCs w:val="20"/>
            <w:lang w:val="en-US"/>
          </w:rPr>
          <w:t>части 1</w:t>
        </w:r>
      </w:hyperlink>
      <w:r w:rsidRPr="001C4B2F">
        <w:rPr>
          <w:rFonts w:ascii="Arial" w:hAnsi="Arial" w:cs="Arial"/>
          <w:sz w:val="20"/>
          <w:szCs w:val="20"/>
          <w:lang w:val="en-US"/>
        </w:rPr>
        <w:t xml:space="preserve"> настоящей статьи размеры и параметры, их сочетания.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39. Порядок предоставления разрешения на условно разрешенный вид использования земельного участка или объекта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Вопрос о предоставлении разрешения на условно разрешенный вид использования подлежит обсуждению на публичных слушаниях.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с учетом положений настоящей статьи.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условно разрешенный вид использования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Комиссия направляет сообщения о проведении публичных слушаний по вопросу предоставления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Участники публичных слушаний по вопросу о предоставлении разрешения на условно разрешенный вид использования вправе представить в комиссию свои предложения и замечания, касающиеся указанного вопроса, для включения их в протокол публичных слушаний.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Заключение о результатах публичных слушаний по вопросу предоставления разрешения на условно разрешенный вид использования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31.12.2005 N 210-ФЗ)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не может быть более одного месяца.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9. На основании указанных в </w:t>
      </w:r>
      <w:hyperlink r:id="rId112" w:history="1">
        <w:r w:rsidRPr="001C4B2F">
          <w:rPr>
            <w:rFonts w:ascii="Arial" w:hAnsi="Arial" w:cs="Arial"/>
            <w:color w:val="0000FF"/>
            <w:sz w:val="20"/>
            <w:szCs w:val="20"/>
            <w:lang w:val="en-US"/>
          </w:rPr>
          <w:t>части 8</w:t>
        </w:r>
      </w:hyperlink>
      <w:r w:rsidRPr="001C4B2F">
        <w:rPr>
          <w:rFonts w:ascii="Arial" w:hAnsi="Arial" w:cs="Arial"/>
          <w:sz w:val="20"/>
          <w:szCs w:val="20"/>
          <w:lang w:val="en-US"/>
        </w:rPr>
        <w:t xml:space="preserve">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31.12.2005 N 210-ФЗ)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10. 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11.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12.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40. Отклонение от предельных параметров разрешенного строительства, реконструкции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4. 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порядке, определенном уставом муниципального образования и (или) нормативными правовыми актами представительного органа муниципального образования с учетом положений, предусмотренных </w:t>
      </w:r>
      <w:hyperlink r:id="rId113" w:history="1">
        <w:r w:rsidRPr="001C4B2F">
          <w:rPr>
            <w:rFonts w:ascii="Arial" w:hAnsi="Arial" w:cs="Arial"/>
            <w:color w:val="0000FF"/>
            <w:sz w:val="20"/>
            <w:szCs w:val="20"/>
            <w:lang w:val="en-US"/>
          </w:rPr>
          <w:t>статьей 39</w:t>
        </w:r>
      </w:hyperlink>
      <w:r w:rsidRPr="001C4B2F">
        <w:rPr>
          <w:rFonts w:ascii="Arial" w:hAnsi="Arial" w:cs="Arial"/>
          <w:sz w:val="20"/>
          <w:szCs w:val="20"/>
          <w:lang w:val="en-US"/>
        </w:rPr>
        <w:t xml:space="preserve"> настоящего Кодекса. 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6. Глава местной администрации в течение семи дней со дня поступления указанных в </w:t>
      </w:r>
      <w:hyperlink r:id="rId114" w:history="1">
        <w:r w:rsidRPr="001C4B2F">
          <w:rPr>
            <w:rFonts w:ascii="Arial" w:hAnsi="Arial" w:cs="Arial"/>
            <w:color w:val="0000FF"/>
            <w:sz w:val="20"/>
            <w:szCs w:val="20"/>
            <w:lang w:val="en-US"/>
          </w:rPr>
          <w:t>части 5</w:t>
        </w:r>
      </w:hyperlink>
      <w:r w:rsidRPr="001C4B2F">
        <w:rPr>
          <w:rFonts w:ascii="Arial" w:hAnsi="Arial" w:cs="Arial"/>
          <w:sz w:val="20"/>
          <w:szCs w:val="20"/>
          <w:lang w:val="en-US"/>
        </w:rPr>
        <w:t xml:space="preserve">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jc w:val="center"/>
        <w:rPr>
          <w:rFonts w:ascii="Arial" w:hAnsi="Arial" w:cs="Arial"/>
          <w:b/>
          <w:bCs/>
          <w:sz w:val="16"/>
          <w:szCs w:val="16"/>
          <w:lang w:val="en-US"/>
        </w:rPr>
      </w:pPr>
      <w:r w:rsidRPr="001C4B2F">
        <w:rPr>
          <w:rFonts w:ascii="Arial" w:hAnsi="Arial" w:cs="Arial"/>
          <w:b/>
          <w:bCs/>
          <w:sz w:val="16"/>
          <w:szCs w:val="16"/>
          <w:lang w:val="en-US"/>
        </w:rPr>
        <w:t>Глава 5. ПЛАНИРОВКА ТЕРРИТОРИИ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41. Назначение и виды документации по планировке территории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Подготовка документации по планировке территории, предусмотренной настоящим Кодексом, осуществляется в отношении застроенных или подлежащих застройке территорий.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В случае, если по инициативе правообладателей земельных участков осуществляются разделение земельного участка на несколько земельных участков, объединение земельных участков в один земельный участок, изменение общей границы земельных участков, подготовка документации по планировке территории не требуется. При этом размеры образованных земельных участков не должны превышать предусмотренные градостроительным регламентом максимальные размеры земельных участков и не должны быть меньше предусмотренных градостроительным регламентом минимальных размеров земельных участков. Обязательным условием разделения земельного участка на несколько земельных участков является наличие подъездов, подходов к каждому образованному земельному участку. Объединение земельных участков в один земельный участок допускается только при условии, если образованный земельный участок будет находиться в границах одной территориальной зоны.</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31.12.2005 N 210-ФЗ, от 13.05.2008 N 66-ФЗ)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При подготовке документации по планировке территории может осуществляться разработка проектов планировки территории, проектов межевания территории и градостроительных планов земельных участков.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42. Проект планировки территории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Проект планировки территории состоит из основной части, которая подлежит утверждению, и материалов по ее обоснованию.</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Основная часть проекта планировки территории включает в себя: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чертеж или чертежи планировки территории, на которых отображаются: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а) красные линии;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б) линии, обозначающие дороги, улицы, проезды, линии связи, объекты инженерной и транспортной инфраструктур, проходы к водным объектам общего пользования и их береговым полосам;</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19.07.2011 N 246-ФЗ)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в) границы зон планируемого размещения объектов социально-культурного и коммунально-бытового назначения, иных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г) границы зон планируемого размещения объектов федерального значения, объектов регионального значения, объектов местного значения;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(пп. "г" введен Федеральным законом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положения о размещении объектов капитального строительства федерального, регионального или местного значения, а также о характеристиках планируемого развития территории, в том числе плотности и параметрах застройки территории и характеристиках развития систем социального, транспортного обслуживания и инженерно-технического обеспечения, необходимых для развития территории.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Материалы по обоснованию проекта планировки территории включают в себя материалы в графической форме и пояснительную записку.</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Материалы по обоснованию проекта планировки территории в графической форме содержат: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схему расположения элемента планировочной структуры;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схему использования территории в период подготовки проекта планировки территории;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схему организации улично-дорожной сети, которая может включать схему размещения парковок (парковочных мест), и схему движения транспорта на соответствующей территории;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21.04.2011 N 69-ФЗ)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схему границ территорий объектов культурного наследия;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схему границ зон с особыми условиями использования территорий;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схему вертикальной планировки и инженерной подготовки территории;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иные материалы в графической форме для обоснования положений о планировке территории.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6. Пояснительная записка, указанная в </w:t>
      </w:r>
      <w:hyperlink r:id="rId115" w:history="1">
        <w:r w:rsidRPr="001C4B2F">
          <w:rPr>
            <w:rFonts w:ascii="Arial" w:hAnsi="Arial" w:cs="Arial"/>
            <w:color w:val="0000FF"/>
            <w:sz w:val="20"/>
            <w:szCs w:val="20"/>
            <w:lang w:val="en-US"/>
          </w:rPr>
          <w:t>части 4</w:t>
        </w:r>
      </w:hyperlink>
      <w:r w:rsidRPr="001C4B2F">
        <w:rPr>
          <w:rFonts w:ascii="Arial" w:hAnsi="Arial" w:cs="Arial"/>
          <w:sz w:val="20"/>
          <w:szCs w:val="20"/>
          <w:lang w:val="en-US"/>
        </w:rPr>
        <w:t xml:space="preserve"> настоящей статьи, содержит описание и обоснование положений, касающихся: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определения параметров планируемого строительства систем социального, транспортного обслуживания и инженерно-технического обеспечения, необходимых для развития территории;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защиты территории от чрезвычайных ситуаций природного и техногенного характера, проведения мероприятий по гражданской обороне и обеспечению пожарной безопасности;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иных вопросов планировки территории.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Состав и содержание проектов планировки территорий, подготовка которых осуществляется на основании документов территориального планирования Российской Федерации, устанавливаются настоящим Кодексом и принимаемыми в соответствии с ним нормативными правовыми актами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Состав и содержание проектов планировки территории, подготовка которых осуществляется на основании документов территориального планирования субъекта Российской Федерации, документов территориального планирования муниципального образования, устанавливаются настоящим Кодексом, законами и иными нормативными правовыми актами субъекта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Проект планировки территории является основой для разработки проектов межевания территорий.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43. Проекты межевания территорий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Подготовка проектов межевания территорий осуществляется применительно к застроенным и подлежащим застройке территориям, расположенным в границах элементов планировочной структуры.</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Подготовка проектов межевания застроенных территорий осуществляется в целях установления границ застроенных земельных участков и границ незастроенных земельных участков. Подготовка проектов межевания подлежащих застройке территорий осуществляется в целях установления границ незастроенных земельных участков, планируемых для предоставления физическим и юридическим лицам для строительства, а также границ земельных участков, предназначенных для размещения объектов капитального строительства федерального, регионального или местного значения.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Подготовка проектов межевания территорий осуществляется в составе проектов планировки территорий или в виде отдельного документа.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Размеры земельных участков в границах застроенных территорий устанавливаются с учетом фактического землепользования и градостроительных нормативов и правил, действовавших в период застройки указанных территорий. Если в процессе межевания территорий выявляются земельные участки, размеры которых превышают установленные градостроительным регламентом предельные (минимальные и (или) максимальные) размеры земельных участков, для строительства предоставляются земельные участки, сформированные на основе выявленных земельных участков, при условии соответствия их размеров градостроительному регламенту.</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4.1. В проекте межевания территорий,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статьями 59 и 60 Федерального закона от 25 июня 2002 года N 73-ФЗ "Об объектах культурного наследия (памятниках истории и культуры) народов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4.1 введена Федеральным законом от 12.11.2012 N 179-ФЗ)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Проект межевания территории включает в себя чертежи межевания территории, на которых отображаются: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красные линии, утвержденные в составе проекта планировки территории;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линии отступа от красных линий в целях определения места допустимого размещения зданий, строений, сооружений;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границы застроенных земельных участков, в том числе границы земельных участков, на которых расположены линейные объекты;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границы формируемых земельных участков, планируемых для предоставления физическим и юридическим лицам для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границы земельных участков, предназначенных для размещения объектов капитального строительства федерального, регионального или местного значения;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границы территорий объектов культурного наследия;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границы зон с особыми условиями использования территорий;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границы зон действия публичных сервитутов.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5.1. Проект межевания территории, предназначенный для размещения линейных объектов транспортной инфраструктуры федерального значения, регионального значения или местного значения, включает в себя чертежи межевания территории, на которых отображаются границы существующих и (или) подлежащих образованию земельных участков, в том числе предполагаемых к изъятию для государственных или муниципальных нужд, для размещения таких объектов.</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5.1 введена Федеральным законом от 23.07.2013 N 247-ФЗ)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В составе проектов межевания территорий осуществляется подготовка градостроительных планов земельных участков, подлежащих застройке, и может осуществляться подготовка градостроительных планов застроенных земельных участков.</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44. Градостроительные планы земельных участков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До 31 декабря 2013 года в отношении земельных участков, предназначенных для строительства, реконструкции линейных объектов, могут предоставляться градостроительные планы земельных участков в порядке, установленном Градостроительным кодексом Российской Федерации (Федеральный закон от 29.12.2004 N 191-ФЗ).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Подготовка градостроительных планов земельных участков осуществляется применительно к застроенным или предназначенным для строительства, реконструкции объектов капитального строительства (за исключением линейных объектов) земельным участкам.</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Подготовка градостроительного плана земельного участка осуществляется в составе проекта межевания территории или в виде отдельного документа.</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Об особенностях содержания состава градостроительного плана некоторых земельных участков см. Федеральный закон от 29.12.2004 N 191-ФЗ.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В составе градостроительного плана земельного участка указываются: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границы земельного участка;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границы зон действия публичных сервитутов;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информация о градостроительном регламенте (в случае, если на земельный участок распространяется действие градостроительного регламента). При этом в градостроительном плане земельного участка, за исключением случаев предоставления земельного участка для государственных или муниципальных нужд, должна содержаться информация о всех предусмотренных градостроительным регламентом видах разрешенного использования земельного участка;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информация о разрешенном использовании земельного участка, требованиях к назначению, параметрам и размещению объекта капитального строительства на указанном земельном участке (в случаях,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информация о расположенных в границах земельного участка объектах капитального строительства, объектах культурного наследия;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информация о технических условиях подключения (технологического присоединения) объектов капитального строительства к сетям инженерно-технического обеспечения (далее - технические условия);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30.12.2012 N 318-ФЗ)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границы зоны планируемого размещения объектов капитального строительства для государственных или муниципальных нужд.</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В состав градостроительного плана земельного участка может включаться информация о возможности или невозможности его разделения на несколько земельных участков.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Форма градостроительного плана земельного участка устанавливается уполномоченным Правительством Российской Федерации федеральным органом исполнительной власти.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23.07.2008 N 160-ФЗ)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45. Подготовка и утверждение документации по планировке территории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Российской Федерации, органами местного самоуправления.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Уполномоченные федеральные органы исполнительной власти обеспечивают подготовку документации по планировке территории на основании документов территориального планирования Российской Федерации, если такими документами предусмотрено размещение линейных объектов федерального значения.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Органы исполнительной власти субъекта Российской Федерации обеспечивают подготовку документации по планировке территории на основании документов территориального планирования субъекта Российской Федерации, если такими документами предусмотрено размещение линейных объектов регионального значения.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Органы местного самоуправления муниципального района обеспечивают подготовку документации по планировке территории на основании документов территориального планирования муниципального района, если такими документами предусмотрено размещение линейных объектов местного значения или объектов капитального строительства на межселенных территориях, а также на основании правил землепользования и застройки межселенных территорий.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5. Органы местного самоуправления поселения, органы местного самоуправления городского округа обеспечивают подготовку документации по планировке территории на основании генерального плана поселения (за исключением случая, установленного </w:t>
      </w:r>
      <w:hyperlink r:id="rId116" w:history="1">
        <w:r w:rsidRPr="001C4B2F">
          <w:rPr>
            <w:rFonts w:ascii="Arial" w:hAnsi="Arial" w:cs="Arial"/>
            <w:color w:val="0000FF"/>
            <w:sz w:val="20"/>
            <w:szCs w:val="20"/>
            <w:lang w:val="en-US"/>
          </w:rPr>
          <w:t>частью 6 статьи 18</w:t>
        </w:r>
      </w:hyperlink>
      <w:r w:rsidRPr="001C4B2F">
        <w:rPr>
          <w:rFonts w:ascii="Arial" w:hAnsi="Arial" w:cs="Arial"/>
          <w:sz w:val="20"/>
          <w:szCs w:val="20"/>
          <w:lang w:val="en-US"/>
        </w:rPr>
        <w:t xml:space="preserve"> настоящего Кодекса), генерального плана городского округа, правил землепользования и застройки.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5.1. Уполномоченные федеральные органы исполнительной власти, органы исполнительной власти субъекта Российской Федерации, органы местного самоуправления муниципального района при наличии согласия органов местного самоуправления поселения, городского округа вправе обеспечивать подготовку документации по планировке территории, предусматривающей размещение в соответствии с документами территориального планирования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муниципального района объектов федерального значения, объектов регионального значения, объектов местного значения, не являющихся линейными объектами.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5.1 введена Федеральным законом от 20.03.2011 N 41-ФЗ)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Положения части 6 статьи 45 не применяются к подготовке документации по планировке территории в случаях, не предусматривающих размещения объектов федерального значения, объектов регионального значения, объектов местного значения муниципальных районов, применительно к территориям городских поселений до 31 марта 2013 года, к территориям сельских поселений до 31 декабря 2013 года (Федеральный закон от 29.12.2004 N 191-ФЗ).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6. Не допускается осуществлять подготовку документации по планировке территории (за исключением случаев подготовки проектов межевания застроенных территорий и градостроительных планов земельных участков по заявлениям физических или юридических лиц, а также случая, предусмотренного </w:t>
      </w:r>
      <w:hyperlink r:id="rId117" w:history="1">
        <w:r w:rsidRPr="001C4B2F">
          <w:rPr>
            <w:rFonts w:ascii="Arial" w:hAnsi="Arial" w:cs="Arial"/>
            <w:color w:val="0000FF"/>
            <w:sz w:val="20"/>
            <w:szCs w:val="20"/>
            <w:lang w:val="en-US"/>
          </w:rPr>
          <w:t>частью 6 статьи 18</w:t>
        </w:r>
      </w:hyperlink>
      <w:r w:rsidRPr="001C4B2F">
        <w:rPr>
          <w:rFonts w:ascii="Arial" w:hAnsi="Arial" w:cs="Arial"/>
          <w:sz w:val="20"/>
          <w:szCs w:val="20"/>
          <w:lang w:val="en-US"/>
        </w:rPr>
        <w:t xml:space="preserve"> настоящего Кодекса) в случаях, предусматривающих размещение объектов федерального значения в областях, указанных в </w:t>
      </w:r>
      <w:hyperlink r:id="rId118" w:history="1">
        <w:r w:rsidRPr="001C4B2F">
          <w:rPr>
            <w:rFonts w:ascii="Arial" w:hAnsi="Arial" w:cs="Arial"/>
            <w:color w:val="0000FF"/>
            <w:sz w:val="20"/>
            <w:szCs w:val="20"/>
            <w:lang w:val="en-US"/>
          </w:rPr>
          <w:t>части 1 статьи</w:t>
        </w:r>
      </w:hyperlink>
      <w:r w:rsidRPr="001C4B2F">
        <w:rPr>
          <w:rFonts w:ascii="Arial" w:hAnsi="Arial" w:cs="Arial"/>
          <w:sz w:val="20"/>
          <w:szCs w:val="20"/>
          <w:lang w:val="en-US"/>
        </w:rPr>
        <w:t xml:space="preserve"> 10 настоящего Кодекса, объектов регионального значения, объектов местного значения муниципального района, если размещение таких объектов не предусмотрено документами территориального планирования Российской Федерации в областях, указанных в </w:t>
      </w:r>
      <w:hyperlink r:id="rId119" w:history="1">
        <w:r w:rsidRPr="001C4B2F">
          <w:rPr>
            <w:rFonts w:ascii="Arial" w:hAnsi="Arial" w:cs="Arial"/>
            <w:color w:val="0000FF"/>
            <w:sz w:val="20"/>
            <w:szCs w:val="20"/>
            <w:lang w:val="en-US"/>
          </w:rPr>
          <w:t>части 1 статьи 10</w:t>
        </w:r>
      </w:hyperlink>
      <w:r w:rsidRPr="001C4B2F">
        <w:rPr>
          <w:rFonts w:ascii="Arial" w:hAnsi="Arial" w:cs="Arial"/>
          <w:sz w:val="20"/>
          <w:szCs w:val="20"/>
          <w:lang w:val="en-US"/>
        </w:rPr>
        <w:t xml:space="preserve"> настоящего Кодекса, документами территориального планирования субъекта Российской Федерации, документами территориального планирования муниципального района, а также в случаях, не предусматривающих размещения объектов федерального значения, объектов регионального значения, объектов местного значения муниципальных районов, при отсутствии генерального плана городского округа или поселения (схемы территориального планирования муниципального района применительно к межселенным территориям).</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6 в ред. Федерального закона от 30.12.2012 N 289-ФЗ)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в течение десяти дней со дня принятия такого решения направляют уведомление о принятом решении главе поселения, главе городского округа, применительно к территориям которых принято такое решение.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8. 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либо на основании государственного или муниципального контракта, заключенного по итогам размещения заказа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 за исключением случая, указанного в </w:t>
      </w:r>
      <w:hyperlink r:id="rId120" w:history="1">
        <w:r w:rsidRPr="001C4B2F">
          <w:rPr>
            <w:rFonts w:ascii="Arial" w:hAnsi="Arial" w:cs="Arial"/>
            <w:color w:val="0000FF"/>
            <w:sz w:val="20"/>
            <w:szCs w:val="20"/>
            <w:lang w:val="en-US"/>
          </w:rPr>
          <w:t>части 8.1</w:t>
        </w:r>
      </w:hyperlink>
      <w:r w:rsidRPr="001C4B2F">
        <w:rPr>
          <w:rFonts w:ascii="Arial" w:hAnsi="Arial" w:cs="Arial"/>
          <w:sz w:val="20"/>
          <w:szCs w:val="20"/>
          <w:lang w:val="en-US"/>
        </w:rPr>
        <w:t xml:space="preserve">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27.12.2009 N 343-ФЗ,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8.1. В случае, если в отношении земельного участка заключен договор аренды земельного участка для его комплексного освоения в целях жилищного строительства либо договор о развитии застроенной территории, подготовка документации по планировке территории в границах таких земельного участка или территории осуществляется лицами, с которыми заключены соответствующие договоры.</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8.1 введена Федеральным законом от 27.12.2009 N 343-ФЗ)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9. В случае поступления в уполномоченные федеральные органы исполнительной власти, органы исполнительной власти субъекта Российской Федерации или органы местного самоуправления, предусмотренные </w:t>
      </w:r>
      <w:hyperlink r:id="rId121" w:history="1">
        <w:r w:rsidRPr="001C4B2F">
          <w:rPr>
            <w:rFonts w:ascii="Arial" w:hAnsi="Arial" w:cs="Arial"/>
            <w:color w:val="0000FF"/>
            <w:sz w:val="20"/>
            <w:szCs w:val="20"/>
            <w:lang w:val="en-US"/>
          </w:rPr>
          <w:t>частью 1</w:t>
        </w:r>
      </w:hyperlink>
      <w:r w:rsidRPr="001C4B2F">
        <w:rPr>
          <w:rFonts w:ascii="Arial" w:hAnsi="Arial" w:cs="Arial"/>
          <w:sz w:val="20"/>
          <w:szCs w:val="20"/>
          <w:lang w:val="en-US"/>
        </w:rPr>
        <w:t xml:space="preserve"> настоящей статьи, заявлений о принятии решений о подготовке документации по планировке территории от лиц, указанных в </w:t>
      </w:r>
      <w:hyperlink r:id="rId122" w:history="1">
        <w:r w:rsidRPr="001C4B2F">
          <w:rPr>
            <w:rFonts w:ascii="Arial" w:hAnsi="Arial" w:cs="Arial"/>
            <w:color w:val="0000FF"/>
            <w:sz w:val="20"/>
            <w:szCs w:val="20"/>
            <w:lang w:val="en-US"/>
          </w:rPr>
          <w:t>части 8.1</w:t>
        </w:r>
      </w:hyperlink>
      <w:r w:rsidRPr="001C4B2F">
        <w:rPr>
          <w:rFonts w:ascii="Arial" w:hAnsi="Arial" w:cs="Arial"/>
          <w:sz w:val="20"/>
          <w:szCs w:val="20"/>
          <w:lang w:val="en-US"/>
        </w:rPr>
        <w:t xml:space="preserve"> настоящей статьи, такие органы в течение четырнадцати рабочих дней со дня поступления указанных заявлений обязаны принять решения о подготовке документации по планировке соответствующей территории.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9 в ред. Федерального закона от 27.12.2009 N 343-ФЗ)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9.1. Утверждение документации по планировке территории, предназначенной для создания особой экономической зоны, осуществляется органами управления особыми экономическими зонами.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9.1 введена Федеральным законом от 30.10.2007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в соответствии с требованиями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КонсультантПлюс: примечание.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Положения части 10.1 статьи 45 (в редакции Федерального закона от 23.07.2013 N 247-ФЗ) применяются в случае, если решение о подготовке документации по планировке территории, предназначенной для размещения линейного объекта транспортной инфраструктуры федерального значения, регионального значения или местного значения, было принято после дня вступления в силу Федерального закона от 23.07.2013 N 247-ФЗ.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10.1. Подготовка документации по планировке территории, предназначенной для размещения линейных объектов транспортной инфраструктуры федерального значения, регионального значения или местного значения, осуществляется с учетом требований, установленных </w:t>
      </w:r>
      <w:hyperlink r:id="rId123" w:history="1">
        <w:r w:rsidRPr="001C4B2F">
          <w:rPr>
            <w:rFonts w:ascii="Arial" w:hAnsi="Arial" w:cs="Arial"/>
            <w:color w:val="0000FF"/>
            <w:sz w:val="20"/>
            <w:szCs w:val="20"/>
            <w:lang w:val="en-US"/>
          </w:rPr>
          <w:t>частью 10</w:t>
        </w:r>
      </w:hyperlink>
      <w:r w:rsidRPr="001C4B2F">
        <w:rPr>
          <w:rFonts w:ascii="Arial" w:hAnsi="Arial" w:cs="Arial"/>
          <w:sz w:val="20"/>
          <w:szCs w:val="20"/>
          <w:lang w:val="en-US"/>
        </w:rPr>
        <w:t xml:space="preserve"> настоящей статьи, и в соответствии с результатами инженерных изысканий.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10.1 введена Федеральным законом от 23.07.2013 N 247-ФЗ)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11. В случае, если решение о подготовке документации по планировке территории принимается уполномоченным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подготовка указанной документации должна осуществляться в соответствии с документами территориального планирования Российской Федерации, документами территориального планирования субъектов Российской Федерации, документами территориального планирования муниципального района.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12. Уполномоченные федеральные органы исполнительной власти осуществляют проверку подготовленной на основании их решений документации по планировке территории на соответствие требованиям, указанным в </w:t>
      </w:r>
      <w:hyperlink r:id="rId124" w:history="1">
        <w:r w:rsidRPr="001C4B2F">
          <w:rPr>
            <w:rFonts w:ascii="Arial" w:hAnsi="Arial" w:cs="Arial"/>
            <w:color w:val="0000FF"/>
            <w:sz w:val="20"/>
            <w:szCs w:val="20"/>
            <w:lang w:val="en-US"/>
          </w:rPr>
          <w:t>части 10</w:t>
        </w:r>
      </w:hyperlink>
      <w:r w:rsidRPr="001C4B2F">
        <w:rPr>
          <w:rFonts w:ascii="Arial" w:hAnsi="Arial" w:cs="Arial"/>
          <w:sz w:val="20"/>
          <w:szCs w:val="20"/>
          <w:lang w:val="en-US"/>
        </w:rPr>
        <w:t xml:space="preserve"> настоящей статьи, в течение тридцати дней со дня поступления такой документации и по результатам проверки утверждают документацию по планировке территории или принимают решение об отклонении такой документации и о направлении ее на доработку.</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12 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12.1. Уполномоченные органы исполнительной власти субъекта Российской Федерации, органы местного самоуправления осуществляют проверку подготовленной на основании их решений документации по планировке территории на соответствие требованиям, указанным в </w:t>
      </w:r>
      <w:hyperlink r:id="rId125" w:history="1">
        <w:r w:rsidRPr="001C4B2F">
          <w:rPr>
            <w:rFonts w:ascii="Arial" w:hAnsi="Arial" w:cs="Arial"/>
            <w:color w:val="0000FF"/>
            <w:sz w:val="20"/>
            <w:szCs w:val="20"/>
            <w:lang w:val="en-US"/>
          </w:rPr>
          <w:t>части 10</w:t>
        </w:r>
      </w:hyperlink>
      <w:r w:rsidRPr="001C4B2F">
        <w:rPr>
          <w:rFonts w:ascii="Arial" w:hAnsi="Arial" w:cs="Arial"/>
          <w:sz w:val="20"/>
          <w:szCs w:val="20"/>
          <w:lang w:val="en-US"/>
        </w:rPr>
        <w:t xml:space="preserve"> настоящей статьи, в течение тридцати дней со дня поступления такой документации и по результатам проверки принимают решения о направлении такой документации соответственно в высший исполнительный орган государственной власти субъекта Российской Федерации, главе местной администрации на утверждение или об отклонении такой документации и о направлении ее на доработку.</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12.1 введена Федеральным законом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12.2. Документация по планировке территории, подготовленная на основании решения уполномоченного федерального органа исполнительной власти, органа исполнительной власти субъекта Российской Федерации, органа местного самоуправления муниципального района, до ее утверждения подлежит согласованию с органами местного самоуправления поселения, городского округа, применительно к территориям которых разрабатывалась такая документация.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12.2 введена Федеральным законом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13. Особенности подготовки документации по планировке территории, разрабатываемой на основании решения органа местного самоуправления поселения, органа местного самоуправления городского округа, устанавливаются </w:t>
      </w:r>
      <w:hyperlink r:id="rId126" w:history="1">
        <w:r w:rsidRPr="001C4B2F">
          <w:rPr>
            <w:rFonts w:ascii="Arial" w:hAnsi="Arial" w:cs="Arial"/>
            <w:color w:val="0000FF"/>
            <w:sz w:val="20"/>
            <w:szCs w:val="20"/>
            <w:lang w:val="en-US"/>
          </w:rPr>
          <w:t>статьей 46</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14. Документация по планировке территории, представленная уполномоченными органами исполнительной власти субъекта Российской Федерации, органами местного самоуправления, утверждается соответственно высшим исполнительным органом государственной власти субъекта Российской Федерации, главой местной администрации в течение четырнадцати дней со дня поступления указанной документации.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27.12.2009 N 343-ФЗ,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15. Документация по планировке территории, утверждаемая соответственно уполномоченными федеральными органами исполнительной власти, высшим исполнительным органом государственной власти субъекта Российской Федерации, главой местной администрации муниципального района, направляется главе поселения, главе городского округа, применительно к территориям которых осуществлялась подготовка такой документации, в течение семи дней со дня ее утверждения.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16. Глава местной администрации обеспечивает опубликование указанной в </w:t>
      </w:r>
      <w:hyperlink r:id="rId127" w:history="1">
        <w:r w:rsidRPr="001C4B2F">
          <w:rPr>
            <w:rFonts w:ascii="Arial" w:hAnsi="Arial" w:cs="Arial"/>
            <w:color w:val="0000FF"/>
            <w:sz w:val="20"/>
            <w:szCs w:val="20"/>
            <w:lang w:val="en-US"/>
          </w:rPr>
          <w:t>части 15</w:t>
        </w:r>
      </w:hyperlink>
      <w:r w:rsidRPr="001C4B2F">
        <w:rPr>
          <w:rFonts w:ascii="Arial" w:hAnsi="Arial" w:cs="Arial"/>
          <w:sz w:val="20"/>
          <w:szCs w:val="20"/>
          <w:lang w:val="en-US"/>
        </w:rPr>
        <w:t xml:space="preserve">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муниципального образования (при наличии официального сайта муниципального образования) в сети "Интернет".</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31.12.2005 N 210-ФЗ)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17.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18.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устанавливается настоящим Кодексом и принимаемыми в соответствии с ним нормативными правовыми актами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19. Порядок подготовки документации по планировке территории, подготовка которой осуществляется на основании решений органов исполнительной власти субъектов Российской Федерации, устанавливается настоящим Кодексом и законами субъектов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20. Порядок подготовки документации по планировке территории, разрабатываемой на основании решений органов местного самоуправления, устанавливается настоящим Кодексом и нормативными правовыми актами органов местного самоуправления.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46. Особенности подготовки документации по планировке территории, разрабатываемой на основании решения органа местного самоуправления поселения или органа местного самоуправления городского округа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 Решение о подготовке документации по планировке территории принимается органом местного самоуправления поселения или органом местного самоуправления городского округа по инициативе указанных органов либо на основании предложений физических или юридических лиц о подготовке документации по планировке территории, а также на основании заявлений о принятии решений о подготовке документации по планировке территории от лиц, указанных в </w:t>
      </w:r>
      <w:hyperlink r:id="rId128" w:history="1">
        <w:r w:rsidRPr="001C4B2F">
          <w:rPr>
            <w:rFonts w:ascii="Arial" w:hAnsi="Arial" w:cs="Arial"/>
            <w:color w:val="0000FF"/>
            <w:sz w:val="20"/>
            <w:szCs w:val="20"/>
            <w:lang w:val="en-US"/>
          </w:rPr>
          <w:t>части 8.1 статьи 45</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27.12.2009 N 343-ФЗ)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 Указанное в </w:t>
      </w:r>
      <w:hyperlink r:id="rId129" w:history="1">
        <w:r w:rsidRPr="001C4B2F">
          <w:rPr>
            <w:rFonts w:ascii="Arial" w:hAnsi="Arial" w:cs="Arial"/>
            <w:color w:val="0000FF"/>
            <w:sz w:val="20"/>
            <w:szCs w:val="20"/>
            <w:lang w:val="en-US"/>
          </w:rPr>
          <w:t>части 1</w:t>
        </w:r>
      </w:hyperlink>
      <w:r w:rsidRPr="001C4B2F">
        <w:rPr>
          <w:rFonts w:ascii="Arial" w:hAnsi="Arial" w:cs="Arial"/>
          <w:sz w:val="20"/>
          <w:szCs w:val="20"/>
          <w:lang w:val="en-US"/>
        </w:rPr>
        <w:t xml:space="preserve">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поселения (при наличии официального сайта поселения) или на официальном сайте городского округа (при наличии официального сайта городского округа) в сети "Интернет".</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31.12.2005 N 210-ФЗ)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поселения или орган местного самоуправления городского округа свои предложения о порядке, сроках подготовки и содержании документации по планировке территории.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4. Орган местного самоуправления поселения или орган местного самоуправления городского округа осуществляет проверку документации по планировке территории на соответствие требованиям, установленным частью 10 </w:t>
      </w:r>
      <w:hyperlink r:id="rId130" w:history="1">
        <w:r w:rsidRPr="001C4B2F">
          <w:rPr>
            <w:rFonts w:ascii="Arial" w:hAnsi="Arial" w:cs="Arial"/>
            <w:color w:val="0000FF"/>
            <w:sz w:val="20"/>
            <w:szCs w:val="20"/>
            <w:lang w:val="en-US"/>
          </w:rPr>
          <w:t>статьи 45</w:t>
        </w:r>
      </w:hyperlink>
      <w:r w:rsidRPr="001C4B2F">
        <w:rPr>
          <w:rFonts w:ascii="Arial" w:hAnsi="Arial" w:cs="Arial"/>
          <w:sz w:val="20"/>
          <w:szCs w:val="20"/>
          <w:lang w:val="en-US"/>
        </w:rPr>
        <w:t xml:space="preserve"> настоящего Кодекса. По результатам проверки указанные органы принимают соответствующее решение о направлении документации по планировке территории главе поселения, главе городского округа или об отклонении такой документации и о направлении ее на доработку.</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Проекты планировки территории и проекты межевания территории, подготовленные в составе документации по планировке территории на основании решения органа местного самоуправления поселения или органа местного самоуправления городского округа, до их утверждения подлежат обязательному рассмотрению на публичных слушаниях.</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Порядок организации и проведения публичных слушаний по проекту планировки территории и проекту межевания территории определяется уставом муниципального образования и (или) нормативными правовыми актами представительного органа муниципального образования с учетом положений настоящей статьи.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При проведении публичных слушаний по проекту планировки территории и проекту межевания территории всем заинтересованным лицам должны быть обеспечены равные возможности для выражения своего мнения.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Участники публичных слушаний по проекту планировки территории и проекту межевания территории вправе представить в уполномоченные на проведение публичных слушаний орган местного самоуправления поселения или орган местного самоуправления городского округа свои предложения и замечания, касающиеся проекта планировки территории или проекта межевания территории, для включения их в протокол публичных слушаний.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10. Заключение о результатах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поселения (при наличии официального сайта поселения) или на официальном сайте городского округа (при наличии официального сайта городского округа) в сети "Интернет".</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31.12.2005 N 210-ФЗ)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11. Срок проведения публичных слушаний со дня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не может быть менее одного месяца и более трех месяцев.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12. Орган местного самоуправления поселения или орган местного самоуправления городского округа направляет соответственно главе местной администрации поселения, главе местной администрации городского округа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13. Глава местной администрации поселения или глава местной администрации городского округа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орган местного самоуправления на доработку с учетом указанных протокола и заключения.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14.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31.12.2005 N 210-ФЗ)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15. На основании документации по планировке территории, утвержденной главой местной администрации поселения или главой местной администрации городского округа, представительный орган местного самоуправления вправе вносить изменения в правила землепользования и застройки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16. Подготовка документации по планировке межселенных территорий на основании правил землепользования и застройки межселенных территорий осуществляется на основании решения органа местного самоуправления муниципального района в соответствии с требованиями настоящей статьи.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17. В случае, если физическое или юридическое лицо обращается в орган местного самоуправления с заявлением о выдаче ему градостроительного плана земельного участка, проведение процедур, предусмотренных </w:t>
      </w:r>
      <w:hyperlink r:id="rId131" w:history="1">
        <w:r w:rsidRPr="001C4B2F">
          <w:rPr>
            <w:rFonts w:ascii="Arial" w:hAnsi="Arial" w:cs="Arial"/>
            <w:color w:val="0000FF"/>
            <w:sz w:val="20"/>
            <w:szCs w:val="20"/>
            <w:lang w:val="en-US"/>
          </w:rPr>
          <w:t>частями 1</w:t>
        </w:r>
      </w:hyperlink>
      <w:r w:rsidRPr="001C4B2F">
        <w:rPr>
          <w:rFonts w:ascii="Arial" w:hAnsi="Arial" w:cs="Arial"/>
          <w:sz w:val="20"/>
          <w:szCs w:val="20"/>
          <w:lang w:val="en-US"/>
        </w:rPr>
        <w:t xml:space="preserve"> - </w:t>
      </w:r>
      <w:hyperlink r:id="rId132" w:history="1">
        <w:r w:rsidRPr="001C4B2F">
          <w:rPr>
            <w:rFonts w:ascii="Arial" w:hAnsi="Arial" w:cs="Arial"/>
            <w:color w:val="0000FF"/>
            <w:sz w:val="20"/>
            <w:szCs w:val="20"/>
            <w:lang w:val="en-US"/>
          </w:rPr>
          <w:t>16</w:t>
        </w:r>
      </w:hyperlink>
      <w:r w:rsidRPr="001C4B2F">
        <w:rPr>
          <w:rFonts w:ascii="Arial" w:hAnsi="Arial" w:cs="Arial"/>
          <w:sz w:val="20"/>
          <w:szCs w:val="20"/>
          <w:lang w:val="en-US"/>
        </w:rPr>
        <w:t xml:space="preserve"> настоящей статьи, не требуется. Орган местного самоуправления в течение тридцати дней со дня поступления указанного обращения осуществляет подготовку градостроительного плана земельного участка и утверждает его. Орган местного самоуправления предоставляет заявителю градостроительный план земельного участка без взимания платы.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18. Утратил силу. - Федеральный закон от 13.05.2008 N 66-ФЗ.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46.1. Развитие застроенных территорий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(введена Федеральным законом от 18.12.2006 N 232-ФЗ)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Развитие застроенных территорий осуществляется в границах элемента планировочной структуры (квартала, микрорайона) или его части (частей), в границах смежных элементов планировочной структуры или их частей.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Решение о развитии застроенной территории принимается органом местного самоуправления по инициативе органа государственной власти субъекта Российской Федерации, органа местного самоуправления, физических или юридических лиц при наличии градостроительного регламента, а также местных нормативов градостроительного проектирования (при их отсутствии - утвержденных органом местного самоуправления расчетных показателей обеспечения такой территории объектами социального и коммунально-бытового назначения, объектами инженерной инфраструктуры).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Решение о развитии застроенной территории может быть принято, если на такой территории расположены: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многоквартирные дома, признанные в установленном Правительством Российской Федерации порядке аварийными и подлежащими сносу;</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многоквартирные дома, снос, реконструкция которых планируются на основании муниципальных адресных программ, утвержденных представительным органом местного самоуправления.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На застроенной территории, в отношении которой принято решение о развитии, могут быть расположены иные объекты капитального строительства, вид разрешенного использования и предельные параметры которых не соответствуют градостроительному регламенту.</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5. На застроенной территории, в отношении которой принято решение о развитии, не могут быть расположены иные объекты капитального строительства, за исключением указанных в </w:t>
      </w:r>
      <w:hyperlink r:id="rId133" w:history="1">
        <w:r w:rsidRPr="001C4B2F">
          <w:rPr>
            <w:rFonts w:ascii="Arial" w:hAnsi="Arial" w:cs="Arial"/>
            <w:color w:val="0000FF"/>
            <w:sz w:val="20"/>
            <w:szCs w:val="20"/>
            <w:lang w:val="en-US"/>
          </w:rPr>
          <w:t>частях 3</w:t>
        </w:r>
      </w:hyperlink>
      <w:r w:rsidRPr="001C4B2F">
        <w:rPr>
          <w:rFonts w:ascii="Arial" w:hAnsi="Arial" w:cs="Arial"/>
          <w:sz w:val="20"/>
          <w:szCs w:val="20"/>
          <w:lang w:val="en-US"/>
        </w:rPr>
        <w:t xml:space="preserve"> и </w:t>
      </w:r>
      <w:hyperlink r:id="rId134" w:history="1">
        <w:r w:rsidRPr="001C4B2F">
          <w:rPr>
            <w:rFonts w:ascii="Arial" w:hAnsi="Arial" w:cs="Arial"/>
            <w:color w:val="0000FF"/>
            <w:sz w:val="20"/>
            <w:szCs w:val="20"/>
            <w:lang w:val="en-US"/>
          </w:rPr>
          <w:t>4</w:t>
        </w:r>
      </w:hyperlink>
      <w:r w:rsidRPr="001C4B2F">
        <w:rPr>
          <w:rFonts w:ascii="Arial" w:hAnsi="Arial" w:cs="Arial"/>
          <w:sz w:val="20"/>
          <w:szCs w:val="20"/>
          <w:lang w:val="en-US"/>
        </w:rPr>
        <w:t xml:space="preserve"> настоящей статьи.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В решении о развитии застроенной территории должны быть определены ее местоположение и площадь, перечень адресов зданий, строений, сооружений, подлежащих сносу, реконструкции.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7. Развитие застроенных территорий осуществляется на основании договора о развитии застроенной территории в соответствии со </w:t>
      </w:r>
      <w:hyperlink r:id="rId135" w:history="1">
        <w:r w:rsidRPr="001C4B2F">
          <w:rPr>
            <w:rFonts w:ascii="Arial" w:hAnsi="Arial" w:cs="Arial"/>
            <w:color w:val="0000FF"/>
            <w:sz w:val="20"/>
            <w:szCs w:val="20"/>
            <w:lang w:val="en-US"/>
          </w:rPr>
          <w:t>статьей 46.2</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Предоставление для строительства в границах территории, в отношении которой принято решение о развитии, земельных участков, которые находятся в муниципальной собственности или государственная собственность на которые не разграничена и которые не предоставлены в пользование и во владение гражданам и юридическим лицам, осуществляется лицу, с которым органом местного самоуправления заключен договор о развитии застроенной территории, без проведения торгов в соответствии с земельным законодательством.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46.2. Договор о развитии застроенной территории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(введена Федеральным законом от 18.12.2006 N 232-ФЗ)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 По договору о развитии застроенной территории (далее также - договор) одна сторона обязуется в установленный договором срок своими силами и за свой счет и (или) с привлечением других лиц и (или) средств других лиц выполнить обязательства в соответствии с </w:t>
      </w:r>
      <w:hyperlink r:id="rId136" w:history="1">
        <w:r w:rsidRPr="001C4B2F">
          <w:rPr>
            <w:rFonts w:ascii="Arial" w:hAnsi="Arial" w:cs="Arial"/>
            <w:color w:val="0000FF"/>
            <w:sz w:val="20"/>
            <w:szCs w:val="20"/>
            <w:lang w:val="en-US"/>
          </w:rPr>
          <w:t>пунктами 3</w:t>
        </w:r>
      </w:hyperlink>
      <w:r w:rsidRPr="001C4B2F">
        <w:rPr>
          <w:rFonts w:ascii="Arial" w:hAnsi="Arial" w:cs="Arial"/>
          <w:sz w:val="20"/>
          <w:szCs w:val="20"/>
          <w:lang w:val="en-US"/>
        </w:rPr>
        <w:t xml:space="preserve"> - </w:t>
      </w:r>
      <w:hyperlink r:id="rId137" w:history="1">
        <w:r w:rsidRPr="001C4B2F">
          <w:rPr>
            <w:rFonts w:ascii="Arial" w:hAnsi="Arial" w:cs="Arial"/>
            <w:color w:val="0000FF"/>
            <w:sz w:val="20"/>
            <w:szCs w:val="20"/>
            <w:lang w:val="en-US"/>
          </w:rPr>
          <w:t>6</w:t>
        </w:r>
      </w:hyperlink>
      <w:r w:rsidRPr="001C4B2F">
        <w:rPr>
          <w:rFonts w:ascii="Arial" w:hAnsi="Arial" w:cs="Arial"/>
          <w:sz w:val="20"/>
          <w:szCs w:val="20"/>
          <w:lang w:val="en-US"/>
        </w:rPr>
        <w:t xml:space="preserve"> части 3 настоящей статьи, а другая сторона (орган местного самоуправления) обязуется создать необходимые условия для выполнения обязательств в соответствии с </w:t>
      </w:r>
      <w:hyperlink r:id="rId138" w:history="1">
        <w:r w:rsidRPr="001C4B2F">
          <w:rPr>
            <w:rFonts w:ascii="Arial" w:hAnsi="Arial" w:cs="Arial"/>
            <w:color w:val="0000FF"/>
            <w:sz w:val="20"/>
            <w:szCs w:val="20"/>
            <w:lang w:val="en-US"/>
          </w:rPr>
          <w:t>пунктами 7</w:t>
        </w:r>
      </w:hyperlink>
      <w:r w:rsidRPr="001C4B2F">
        <w:rPr>
          <w:rFonts w:ascii="Arial" w:hAnsi="Arial" w:cs="Arial"/>
          <w:sz w:val="20"/>
          <w:szCs w:val="20"/>
          <w:lang w:val="en-US"/>
        </w:rPr>
        <w:t xml:space="preserve"> - </w:t>
      </w:r>
      <w:hyperlink r:id="rId139" w:history="1">
        <w:r w:rsidRPr="001C4B2F">
          <w:rPr>
            <w:rFonts w:ascii="Arial" w:hAnsi="Arial" w:cs="Arial"/>
            <w:color w:val="0000FF"/>
            <w:sz w:val="20"/>
            <w:szCs w:val="20"/>
            <w:lang w:val="en-US"/>
          </w:rPr>
          <w:t>9</w:t>
        </w:r>
      </w:hyperlink>
      <w:r w:rsidRPr="001C4B2F">
        <w:rPr>
          <w:rFonts w:ascii="Arial" w:hAnsi="Arial" w:cs="Arial"/>
          <w:sz w:val="20"/>
          <w:szCs w:val="20"/>
          <w:lang w:val="en-US"/>
        </w:rPr>
        <w:t xml:space="preserve"> части 3 настоящей статьи. Договором могут быть предусмотрены иные обязательства сторон в соответствии с </w:t>
      </w:r>
      <w:hyperlink r:id="rId140" w:history="1">
        <w:r w:rsidRPr="001C4B2F">
          <w:rPr>
            <w:rFonts w:ascii="Arial" w:hAnsi="Arial" w:cs="Arial"/>
            <w:color w:val="0000FF"/>
            <w:sz w:val="20"/>
            <w:szCs w:val="20"/>
            <w:lang w:val="en-US"/>
          </w:rPr>
          <w:t>частью 4</w:t>
        </w:r>
      </w:hyperlink>
      <w:r w:rsidRPr="001C4B2F">
        <w:rPr>
          <w:rFonts w:ascii="Arial" w:hAnsi="Arial" w:cs="Arial"/>
          <w:sz w:val="20"/>
          <w:szCs w:val="20"/>
          <w:lang w:val="en-US"/>
        </w:rPr>
        <w:t xml:space="preserve"> настоящей статьи.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 Договор заключается органом местного самоуправления с победителем открытого аукциона на право заключить такой договор или иным лицом в соответствии с </w:t>
      </w:r>
      <w:hyperlink r:id="rId141" w:history="1">
        <w:r w:rsidRPr="001C4B2F">
          <w:rPr>
            <w:rFonts w:ascii="Arial" w:hAnsi="Arial" w:cs="Arial"/>
            <w:color w:val="0000FF"/>
            <w:sz w:val="20"/>
            <w:szCs w:val="20"/>
            <w:lang w:val="en-US"/>
          </w:rPr>
          <w:t>частями 25</w:t>
        </w:r>
      </w:hyperlink>
      <w:r w:rsidRPr="001C4B2F">
        <w:rPr>
          <w:rFonts w:ascii="Arial" w:hAnsi="Arial" w:cs="Arial"/>
          <w:sz w:val="20"/>
          <w:szCs w:val="20"/>
          <w:lang w:val="en-US"/>
        </w:rPr>
        <w:t xml:space="preserve"> и </w:t>
      </w:r>
      <w:hyperlink r:id="rId142" w:history="1">
        <w:r w:rsidRPr="001C4B2F">
          <w:rPr>
            <w:rFonts w:ascii="Arial" w:hAnsi="Arial" w:cs="Arial"/>
            <w:color w:val="0000FF"/>
            <w:sz w:val="20"/>
            <w:szCs w:val="20"/>
            <w:lang w:val="en-US"/>
          </w:rPr>
          <w:t>28</w:t>
        </w:r>
      </w:hyperlink>
      <w:r w:rsidRPr="001C4B2F">
        <w:rPr>
          <w:rFonts w:ascii="Arial" w:hAnsi="Arial" w:cs="Arial"/>
          <w:sz w:val="20"/>
          <w:szCs w:val="20"/>
          <w:lang w:val="en-US"/>
        </w:rPr>
        <w:t xml:space="preserve"> статьи 46.3 настоящего Кодекса.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Существенными условиями договора являются: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сведения о местоположении и площади застроенной территории, в отношении которой принято решение о развитии, перечень адресов зданий, строений, сооружений, подлежащих сносу, реконструкции;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цена права на заключение договора;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обязательство лица, заключившего договор с органом местного самоуправления, подготовить проект планировки застроенной территории, включая проект межевания застроенной территории, в отношении которой принято решение о развитии, в соответствии с градостроительным регламентом и местными нормативами градостроительного проектирования (при их отсутствии - в соответствии с утвержденными органом местного самоуправления расчетными показателями обеспечения такой территории объектами социального и коммунально-бытового назначения, объектами инженерной инфраструктуры); максимальные сроки подготовки таких документов;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обязательство лица, заключившего договор с органом местного самоуправления, создать либо приобрести, а также передать в государственную или муниципальную собственность благоустроенные жилые помещения для предоставления гражданам, выселяемым из жилых помещений, предоставленных по договорам социального найма, договорам найма специализированного жилого помещения и расположенных на застроенной территории, в отношении которой принято решение о развитии; максимальные сроки выполнения указанного обязательства;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5) обязательство лица, заключившего договор с органом местного самоуправления, уплатить выкупную цену за изымаемые на основании решения органа местного самоуправления, принятого в соответствии с жилищным законодательством, жилые помещения в многоквартирных домах, признанных аварийными и подлежащими сносу и расположенных на застроенной территории, в отношении которой принято решение о развитии, и земельные участки, на которых расположены такие многоквартирные дома, за исключением жилых помещений и земельных участков, находящихся в собственности, в том числе в общей долевой собственности, Российской Федерации, субъекта Российской Федерации, муниципального образования, в случае, если таким собственникам были переданы жилые помещения в соответствии с </w:t>
      </w:r>
      <w:hyperlink r:id="rId143" w:history="1">
        <w:r w:rsidRPr="001C4B2F">
          <w:rPr>
            <w:rFonts w:ascii="Arial" w:hAnsi="Arial" w:cs="Arial"/>
            <w:color w:val="0000FF"/>
            <w:sz w:val="20"/>
            <w:szCs w:val="20"/>
            <w:lang w:val="en-US"/>
          </w:rPr>
          <w:t>пунктом 4</w:t>
        </w:r>
      </w:hyperlink>
      <w:r w:rsidRPr="001C4B2F">
        <w:rPr>
          <w:rFonts w:ascii="Arial" w:hAnsi="Arial" w:cs="Arial"/>
          <w:sz w:val="20"/>
          <w:szCs w:val="20"/>
          <w:lang w:val="en-US"/>
        </w:rPr>
        <w:t xml:space="preserve"> настоящей части; максимальные сроки выполнения указанного обязательства;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обязательство лица, заключившего договор с органом местного самоуправления, осуществить строительство на застроенной территории, в отношении которой принято решение о развитии, в соответствии с утвержденным проектом планировки застроенной территории; максимальные сроки осуществления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обязательство органа местного самоуправления утвердить проект планировки застроенной территории, включая проект межевания застроенной территории, в отношении которой принято решение о развитии, в соответствии с градостроительным регламентом и местными нормативами градостроительного проектирования (при их отсутствии - в соответствии с утвержденными органом местного самоуправления расчетными показателями обеспечения такой территории объектами социального и коммунально-бытового назначения, объектами инженерной инфраструктуры); максимальные сроки выполнения указанного обязательства;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обязательство органа местного самоуправления принять в установленном порядке решение об изъятии путем выкупа жилых помещений в многоквартирных домах, признанных аварийными и подлежащими сносу и расположенных на застроенной территории, в отношении которой принято решение о развитии, а также земельных участков, на которых расположены такие многоквартирные дома; максимальные сроки выполнения указанного обязательства;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9) обязательство органа местного самоуправления после выполнения лицом, заключившим договор с органом местного самоуправления, обязательств, предусмотренных </w:t>
      </w:r>
      <w:hyperlink r:id="rId144" w:history="1">
        <w:r w:rsidRPr="001C4B2F">
          <w:rPr>
            <w:rFonts w:ascii="Arial" w:hAnsi="Arial" w:cs="Arial"/>
            <w:color w:val="0000FF"/>
            <w:sz w:val="20"/>
            <w:szCs w:val="20"/>
            <w:lang w:val="en-US"/>
          </w:rPr>
          <w:t>пунктами 3</w:t>
        </w:r>
      </w:hyperlink>
      <w:r w:rsidRPr="001C4B2F">
        <w:rPr>
          <w:rFonts w:ascii="Arial" w:hAnsi="Arial" w:cs="Arial"/>
          <w:sz w:val="20"/>
          <w:szCs w:val="20"/>
          <w:lang w:val="en-US"/>
        </w:rPr>
        <w:t xml:space="preserve"> - </w:t>
      </w:r>
      <w:hyperlink r:id="rId145" w:history="1">
        <w:r w:rsidRPr="001C4B2F">
          <w:rPr>
            <w:rFonts w:ascii="Arial" w:hAnsi="Arial" w:cs="Arial"/>
            <w:color w:val="0000FF"/>
            <w:sz w:val="20"/>
            <w:szCs w:val="20"/>
            <w:lang w:val="en-US"/>
          </w:rPr>
          <w:t>5</w:t>
        </w:r>
      </w:hyperlink>
      <w:r w:rsidRPr="001C4B2F">
        <w:rPr>
          <w:rFonts w:ascii="Arial" w:hAnsi="Arial" w:cs="Arial"/>
          <w:sz w:val="20"/>
          <w:szCs w:val="20"/>
          <w:lang w:val="en-US"/>
        </w:rPr>
        <w:t xml:space="preserve"> настоящей части, предоставить указанному лицу без проведения торгов в соответствии с земельным законодательством для строительства в границах застроенной территории, в отношении которой принято решение о развитии, земельные участки, которые находятся в муниципальной собственности или государственная собственность на которые не разграничена (если распоряжение такими земельными участками осуществляется органом местного самоуправления) и которые не предоставлены в пользование и (или) во владение гражданам и юридическим лицам; максимальные сроки выполнения указанного обязательства;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10) срок договора;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11) ответственность сторон за неисполнение или ненадлежащее исполнение договора.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4. В договоре наряду с указанными в </w:t>
      </w:r>
      <w:hyperlink r:id="rId146" w:history="1">
        <w:r w:rsidRPr="001C4B2F">
          <w:rPr>
            <w:rFonts w:ascii="Arial" w:hAnsi="Arial" w:cs="Arial"/>
            <w:color w:val="0000FF"/>
            <w:sz w:val="20"/>
            <w:szCs w:val="20"/>
            <w:lang w:val="en-US"/>
          </w:rPr>
          <w:t>части 3</w:t>
        </w:r>
      </w:hyperlink>
      <w:r w:rsidRPr="001C4B2F">
        <w:rPr>
          <w:rFonts w:ascii="Arial" w:hAnsi="Arial" w:cs="Arial"/>
          <w:sz w:val="20"/>
          <w:szCs w:val="20"/>
          <w:lang w:val="en-US"/>
        </w:rPr>
        <w:t xml:space="preserve"> настоящей статьи существенными условиями могут быть предусмотрены иные существенные условия, в том числе: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обязательство лица, заключившего договор с органом местного самоуправления, осуществить строительство и (или) реконструкцию объектов инженерной, социальной и коммунально-бытовой инфраструктур, предназначенных для обеспечения застроенной территории, в отношении которой принято решение о развитии; максимальные сроки выполнения указанного обязательства;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 указание видов объектов, предусмотренных </w:t>
      </w:r>
      <w:hyperlink r:id="rId147" w:history="1">
        <w:r w:rsidRPr="001C4B2F">
          <w:rPr>
            <w:rFonts w:ascii="Arial" w:hAnsi="Arial" w:cs="Arial"/>
            <w:color w:val="0000FF"/>
            <w:sz w:val="20"/>
            <w:szCs w:val="20"/>
            <w:lang w:val="en-US"/>
          </w:rPr>
          <w:t>пунктом 1</w:t>
        </w:r>
      </w:hyperlink>
      <w:r w:rsidRPr="001C4B2F">
        <w:rPr>
          <w:rFonts w:ascii="Arial" w:hAnsi="Arial" w:cs="Arial"/>
          <w:sz w:val="20"/>
          <w:szCs w:val="20"/>
          <w:lang w:val="en-US"/>
        </w:rPr>
        <w:t xml:space="preserve"> настоящей части и подлежащих по окончании строительства передаче в муниципальную собственность; условия и сроки такой передачи;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условия и объем участия органа местного самоуправления в развитии застроенной территории с указанием соответствующих сроков;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способы и размер обеспечения исполнения договора лицом, заключившим договор с органом местного самоуправления.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5. При этом запрещается включение в договор условия о передаче в государственную или муниципальную собственность жилых помещений, за исключением жилых помещений, указанных в </w:t>
      </w:r>
      <w:hyperlink r:id="rId148" w:history="1">
        <w:r w:rsidRPr="001C4B2F">
          <w:rPr>
            <w:rFonts w:ascii="Arial" w:hAnsi="Arial" w:cs="Arial"/>
            <w:color w:val="0000FF"/>
            <w:sz w:val="20"/>
            <w:szCs w:val="20"/>
            <w:lang w:val="en-US"/>
          </w:rPr>
          <w:t>пункте 4</w:t>
        </w:r>
      </w:hyperlink>
      <w:r w:rsidRPr="001C4B2F">
        <w:rPr>
          <w:rFonts w:ascii="Arial" w:hAnsi="Arial" w:cs="Arial"/>
          <w:sz w:val="20"/>
          <w:szCs w:val="20"/>
          <w:lang w:val="en-US"/>
        </w:rPr>
        <w:t xml:space="preserve"> части 3 настоящей статьи, а также установление иных условий договора, если такие условия влекут за собой дополнительные расходы лица, заключившего договор с органом местного самоуправления.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Приобретение прав на земельные участки и объекты капитального строительства, расположенные в границах застроенной территории, в отношении которой принято решение о развитии, и не подлежащие изъятию для муниципальных нужд, лицом, заключившим договор с органом местного самоуправления, осуществляется в соответствии с гражданским законодательством и земельным законодательством.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7. При осуществлении оборота предоставленных в соответствии с частью 8 </w:t>
      </w:r>
      <w:hyperlink r:id="rId149" w:history="1">
        <w:r w:rsidRPr="001C4B2F">
          <w:rPr>
            <w:rFonts w:ascii="Arial" w:hAnsi="Arial" w:cs="Arial"/>
            <w:color w:val="0000FF"/>
            <w:sz w:val="20"/>
            <w:szCs w:val="20"/>
            <w:lang w:val="en-US"/>
          </w:rPr>
          <w:t>статьи 46.1</w:t>
        </w:r>
      </w:hyperlink>
      <w:r w:rsidRPr="001C4B2F">
        <w:rPr>
          <w:rFonts w:ascii="Arial" w:hAnsi="Arial" w:cs="Arial"/>
          <w:sz w:val="20"/>
          <w:szCs w:val="20"/>
          <w:lang w:val="en-US"/>
        </w:rPr>
        <w:t xml:space="preserve"> настоящего Кодекса и </w:t>
      </w:r>
      <w:hyperlink r:id="rId150" w:history="1">
        <w:r w:rsidRPr="001C4B2F">
          <w:rPr>
            <w:rFonts w:ascii="Arial" w:hAnsi="Arial" w:cs="Arial"/>
            <w:color w:val="0000FF"/>
            <w:sz w:val="20"/>
            <w:szCs w:val="20"/>
            <w:lang w:val="en-US"/>
          </w:rPr>
          <w:t>пунктом 9</w:t>
        </w:r>
      </w:hyperlink>
      <w:r w:rsidRPr="001C4B2F">
        <w:rPr>
          <w:rFonts w:ascii="Arial" w:hAnsi="Arial" w:cs="Arial"/>
          <w:sz w:val="20"/>
          <w:szCs w:val="20"/>
          <w:lang w:val="en-US"/>
        </w:rPr>
        <w:t xml:space="preserve"> части 3 настоящей статьи земельных участков к новым правообладателям переходят обязанности по выполнению требований, предусмотренных </w:t>
      </w:r>
      <w:hyperlink r:id="rId151" w:history="1">
        <w:r w:rsidRPr="001C4B2F">
          <w:rPr>
            <w:rFonts w:ascii="Arial" w:hAnsi="Arial" w:cs="Arial"/>
            <w:color w:val="0000FF"/>
            <w:sz w:val="20"/>
            <w:szCs w:val="20"/>
            <w:lang w:val="en-US"/>
          </w:rPr>
          <w:t>пунктом 6</w:t>
        </w:r>
      </w:hyperlink>
      <w:r w:rsidRPr="001C4B2F">
        <w:rPr>
          <w:rFonts w:ascii="Arial" w:hAnsi="Arial" w:cs="Arial"/>
          <w:sz w:val="20"/>
          <w:szCs w:val="20"/>
          <w:lang w:val="en-US"/>
        </w:rPr>
        <w:t xml:space="preserve"> части 3 настоящей статьи, а также иных требований, если они являются существенными условиями договора в соответствии с </w:t>
      </w:r>
      <w:hyperlink r:id="rId152" w:history="1">
        <w:r w:rsidRPr="001C4B2F">
          <w:rPr>
            <w:rFonts w:ascii="Arial" w:hAnsi="Arial" w:cs="Arial"/>
            <w:color w:val="0000FF"/>
            <w:sz w:val="20"/>
            <w:szCs w:val="20"/>
            <w:lang w:val="en-US"/>
          </w:rPr>
          <w:t>частью 4</w:t>
        </w:r>
      </w:hyperlink>
      <w:r w:rsidRPr="001C4B2F">
        <w:rPr>
          <w:rFonts w:ascii="Arial" w:hAnsi="Arial" w:cs="Arial"/>
          <w:sz w:val="20"/>
          <w:szCs w:val="20"/>
          <w:lang w:val="en-US"/>
        </w:rPr>
        <w:t xml:space="preserve"> настоящей статьи и определяют обязательства заключившего договор с органом местного самоуправления лица, подлежащие выполнению после предоставления указанных земельных участков.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8. В случае неисполнения или ненадлежащего исполнения обязательств, предусмотренных </w:t>
      </w:r>
      <w:hyperlink r:id="rId153" w:history="1">
        <w:r w:rsidRPr="001C4B2F">
          <w:rPr>
            <w:rFonts w:ascii="Arial" w:hAnsi="Arial" w:cs="Arial"/>
            <w:color w:val="0000FF"/>
            <w:sz w:val="20"/>
            <w:szCs w:val="20"/>
            <w:lang w:val="en-US"/>
          </w:rPr>
          <w:t>пунктом 6</w:t>
        </w:r>
      </w:hyperlink>
      <w:r w:rsidRPr="001C4B2F">
        <w:rPr>
          <w:rFonts w:ascii="Arial" w:hAnsi="Arial" w:cs="Arial"/>
          <w:sz w:val="20"/>
          <w:szCs w:val="20"/>
          <w:lang w:val="en-US"/>
        </w:rPr>
        <w:t xml:space="preserve"> части 3 настоящей статьи, и иных обязательств, если они являются существенными условиями договора и подлежат выполнению после предоставления земельных участков в соответствии с частью 8 </w:t>
      </w:r>
      <w:hyperlink r:id="rId154" w:history="1">
        <w:r w:rsidRPr="001C4B2F">
          <w:rPr>
            <w:rFonts w:ascii="Arial" w:hAnsi="Arial" w:cs="Arial"/>
            <w:color w:val="0000FF"/>
            <w:sz w:val="20"/>
            <w:szCs w:val="20"/>
            <w:lang w:val="en-US"/>
          </w:rPr>
          <w:t>статьи 46.1</w:t>
        </w:r>
      </w:hyperlink>
      <w:r w:rsidRPr="001C4B2F">
        <w:rPr>
          <w:rFonts w:ascii="Arial" w:hAnsi="Arial" w:cs="Arial"/>
          <w:sz w:val="20"/>
          <w:szCs w:val="20"/>
          <w:lang w:val="en-US"/>
        </w:rPr>
        <w:t xml:space="preserve"> настоящего Кодекса и </w:t>
      </w:r>
      <w:hyperlink r:id="rId155" w:history="1">
        <w:r w:rsidRPr="001C4B2F">
          <w:rPr>
            <w:rFonts w:ascii="Arial" w:hAnsi="Arial" w:cs="Arial"/>
            <w:color w:val="0000FF"/>
            <w:sz w:val="20"/>
            <w:szCs w:val="20"/>
            <w:lang w:val="en-US"/>
          </w:rPr>
          <w:t>пунктом 9</w:t>
        </w:r>
      </w:hyperlink>
      <w:r w:rsidRPr="001C4B2F">
        <w:rPr>
          <w:rFonts w:ascii="Arial" w:hAnsi="Arial" w:cs="Arial"/>
          <w:sz w:val="20"/>
          <w:szCs w:val="20"/>
          <w:lang w:val="en-US"/>
        </w:rPr>
        <w:t xml:space="preserve"> части 3 настоящей статьи, права на соответствующие земельные участки могут быть прекращены в соответствии с земельным законодательством и гражданским законодательством.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Орган местного самоуправления в одностороннем порядке вправе отказаться от исполнения договора в случае: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 неисполнения лицом, заключившим договор с органом местного самоуправления, обязательств, предусмотренных </w:t>
      </w:r>
      <w:hyperlink r:id="rId156" w:history="1">
        <w:r w:rsidRPr="001C4B2F">
          <w:rPr>
            <w:rFonts w:ascii="Arial" w:hAnsi="Arial" w:cs="Arial"/>
            <w:color w:val="0000FF"/>
            <w:sz w:val="20"/>
            <w:szCs w:val="20"/>
            <w:lang w:val="en-US"/>
          </w:rPr>
          <w:t>пунктами 3</w:t>
        </w:r>
      </w:hyperlink>
      <w:r w:rsidRPr="001C4B2F">
        <w:rPr>
          <w:rFonts w:ascii="Arial" w:hAnsi="Arial" w:cs="Arial"/>
          <w:sz w:val="20"/>
          <w:szCs w:val="20"/>
          <w:lang w:val="en-US"/>
        </w:rPr>
        <w:t xml:space="preserve"> - </w:t>
      </w:r>
      <w:hyperlink r:id="rId157" w:history="1">
        <w:r w:rsidRPr="001C4B2F">
          <w:rPr>
            <w:rFonts w:ascii="Arial" w:hAnsi="Arial" w:cs="Arial"/>
            <w:color w:val="0000FF"/>
            <w:sz w:val="20"/>
            <w:szCs w:val="20"/>
            <w:lang w:val="en-US"/>
          </w:rPr>
          <w:t>5</w:t>
        </w:r>
      </w:hyperlink>
      <w:r w:rsidRPr="001C4B2F">
        <w:rPr>
          <w:rFonts w:ascii="Arial" w:hAnsi="Arial" w:cs="Arial"/>
          <w:sz w:val="20"/>
          <w:szCs w:val="20"/>
          <w:lang w:val="en-US"/>
        </w:rPr>
        <w:t xml:space="preserve"> части 3 и </w:t>
      </w:r>
      <w:hyperlink r:id="rId158" w:history="1">
        <w:r w:rsidRPr="001C4B2F">
          <w:rPr>
            <w:rFonts w:ascii="Arial" w:hAnsi="Arial" w:cs="Arial"/>
            <w:color w:val="0000FF"/>
            <w:sz w:val="20"/>
            <w:szCs w:val="20"/>
            <w:lang w:val="en-US"/>
          </w:rPr>
          <w:t>пунктом 4</w:t>
        </w:r>
      </w:hyperlink>
      <w:r w:rsidRPr="001C4B2F">
        <w:rPr>
          <w:rFonts w:ascii="Arial" w:hAnsi="Arial" w:cs="Arial"/>
          <w:sz w:val="20"/>
          <w:szCs w:val="20"/>
          <w:lang w:val="en-US"/>
        </w:rPr>
        <w:t xml:space="preserve"> части 4 настоящей статьи;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 неисполнения лицом, заключившим договор с органом местного самоуправления, или в соответствии с </w:t>
      </w:r>
      <w:hyperlink r:id="rId159" w:history="1">
        <w:r w:rsidRPr="001C4B2F">
          <w:rPr>
            <w:rFonts w:ascii="Arial" w:hAnsi="Arial" w:cs="Arial"/>
            <w:color w:val="0000FF"/>
            <w:sz w:val="20"/>
            <w:szCs w:val="20"/>
            <w:lang w:val="en-US"/>
          </w:rPr>
          <w:t>частью 7</w:t>
        </w:r>
      </w:hyperlink>
      <w:r w:rsidRPr="001C4B2F">
        <w:rPr>
          <w:rFonts w:ascii="Arial" w:hAnsi="Arial" w:cs="Arial"/>
          <w:sz w:val="20"/>
          <w:szCs w:val="20"/>
          <w:lang w:val="en-US"/>
        </w:rPr>
        <w:t xml:space="preserve"> настоящей статьи новыми правообладателями земельных участков обязательств, предусмотренных </w:t>
      </w:r>
      <w:hyperlink r:id="rId160" w:history="1">
        <w:r w:rsidRPr="001C4B2F">
          <w:rPr>
            <w:rFonts w:ascii="Arial" w:hAnsi="Arial" w:cs="Arial"/>
            <w:color w:val="0000FF"/>
            <w:sz w:val="20"/>
            <w:szCs w:val="20"/>
            <w:lang w:val="en-US"/>
          </w:rPr>
          <w:t>пунктом 6</w:t>
        </w:r>
      </w:hyperlink>
      <w:r w:rsidRPr="001C4B2F">
        <w:rPr>
          <w:rFonts w:ascii="Arial" w:hAnsi="Arial" w:cs="Arial"/>
          <w:sz w:val="20"/>
          <w:szCs w:val="20"/>
          <w:lang w:val="en-US"/>
        </w:rPr>
        <w:t xml:space="preserve"> части 3 настоящей статьи, а также </w:t>
      </w:r>
      <w:hyperlink r:id="rId161" w:history="1">
        <w:r w:rsidRPr="001C4B2F">
          <w:rPr>
            <w:rFonts w:ascii="Arial" w:hAnsi="Arial" w:cs="Arial"/>
            <w:color w:val="0000FF"/>
            <w:sz w:val="20"/>
            <w:szCs w:val="20"/>
            <w:lang w:val="en-US"/>
          </w:rPr>
          <w:t>пунктами 1</w:t>
        </w:r>
      </w:hyperlink>
      <w:r w:rsidRPr="001C4B2F">
        <w:rPr>
          <w:rFonts w:ascii="Arial" w:hAnsi="Arial" w:cs="Arial"/>
          <w:sz w:val="20"/>
          <w:szCs w:val="20"/>
          <w:lang w:val="en-US"/>
        </w:rPr>
        <w:t xml:space="preserve"> и </w:t>
      </w:r>
      <w:hyperlink r:id="rId162" w:history="1">
        <w:r w:rsidRPr="001C4B2F">
          <w:rPr>
            <w:rFonts w:ascii="Arial" w:hAnsi="Arial" w:cs="Arial"/>
            <w:color w:val="0000FF"/>
            <w:sz w:val="20"/>
            <w:szCs w:val="20"/>
            <w:lang w:val="en-US"/>
          </w:rPr>
          <w:t>2</w:t>
        </w:r>
      </w:hyperlink>
      <w:r w:rsidRPr="001C4B2F">
        <w:rPr>
          <w:rFonts w:ascii="Arial" w:hAnsi="Arial" w:cs="Arial"/>
          <w:sz w:val="20"/>
          <w:szCs w:val="20"/>
          <w:lang w:val="en-US"/>
        </w:rPr>
        <w:t xml:space="preserve"> части 4 настоящей статьи, если такие обязательства предусмотрены договором;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в иных случаях, установленных федеральным законом или договором.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10. Лицо, заключившее договор с органом местного самоуправления, в одностороннем порядке вправе отказаться от исполнения договора в случае: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 неисполнения органом местного самоуправления обязательств, предусмотренных </w:t>
      </w:r>
      <w:hyperlink r:id="rId163" w:history="1">
        <w:r w:rsidRPr="001C4B2F">
          <w:rPr>
            <w:rFonts w:ascii="Arial" w:hAnsi="Arial" w:cs="Arial"/>
            <w:color w:val="0000FF"/>
            <w:sz w:val="20"/>
            <w:szCs w:val="20"/>
            <w:lang w:val="en-US"/>
          </w:rPr>
          <w:t>пунктами 7</w:t>
        </w:r>
      </w:hyperlink>
      <w:r w:rsidRPr="001C4B2F">
        <w:rPr>
          <w:rFonts w:ascii="Arial" w:hAnsi="Arial" w:cs="Arial"/>
          <w:sz w:val="20"/>
          <w:szCs w:val="20"/>
          <w:lang w:val="en-US"/>
        </w:rPr>
        <w:t xml:space="preserve"> - </w:t>
      </w:r>
      <w:hyperlink r:id="rId164" w:history="1">
        <w:r w:rsidRPr="001C4B2F">
          <w:rPr>
            <w:rFonts w:ascii="Arial" w:hAnsi="Arial" w:cs="Arial"/>
            <w:color w:val="0000FF"/>
            <w:sz w:val="20"/>
            <w:szCs w:val="20"/>
            <w:lang w:val="en-US"/>
          </w:rPr>
          <w:t>9</w:t>
        </w:r>
      </w:hyperlink>
      <w:r w:rsidRPr="001C4B2F">
        <w:rPr>
          <w:rFonts w:ascii="Arial" w:hAnsi="Arial" w:cs="Arial"/>
          <w:sz w:val="20"/>
          <w:szCs w:val="20"/>
          <w:lang w:val="en-US"/>
        </w:rPr>
        <w:t xml:space="preserve"> части 3 настоящей статьи, а также </w:t>
      </w:r>
      <w:hyperlink r:id="rId165" w:history="1">
        <w:r w:rsidRPr="001C4B2F">
          <w:rPr>
            <w:rFonts w:ascii="Arial" w:hAnsi="Arial" w:cs="Arial"/>
            <w:color w:val="0000FF"/>
            <w:sz w:val="20"/>
            <w:szCs w:val="20"/>
            <w:lang w:val="en-US"/>
          </w:rPr>
          <w:t>пунктом 3</w:t>
        </w:r>
      </w:hyperlink>
      <w:r w:rsidRPr="001C4B2F">
        <w:rPr>
          <w:rFonts w:ascii="Arial" w:hAnsi="Arial" w:cs="Arial"/>
          <w:sz w:val="20"/>
          <w:szCs w:val="20"/>
          <w:lang w:val="en-US"/>
        </w:rPr>
        <w:t xml:space="preserve"> части 4 настоящей статьи, если такие обязательства предусмотрены договором;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в иных случаях, установленных федеральным законом или договором.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46.3. Порядок организации и проведения аукциона на право заключить договор о развитии застроенной территории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(введена Федеральным законом от 18.12.2006 N 232-ФЗ)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Аукцион на право заключить договор о развитии застроенной территории является открытым по составу участников и форме подачи заявок (далее в настоящей статье - аукцион).</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Решение о проведении аукциона принимается главой местной администрации.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В качестве организатора аукциона выступает орган местного самоуправления, принявший решение о развитии застроенной территории, или действующая на основании договора с ним специализированная организация.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Орган местного самоуправления, принявший решение о проведении аукциона, определяет начальную цену предмета аукциона, сумму задатка и существенные условия договора. Методика определения начальной цены предмета аукциона может быть установлена субъектом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Организатор аукциона устанавливает время, место и порядок проведения аукциона, форму и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от одного процента до пяти процентов начальной цены предмета аукциона.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Извещение о проведении аукциона размещается на официальном сайте Российской Федерации в сети "Интернет" для размещения информации о проведении торгов (далее - официальный сайт в сети "Интернет") не менее чем за тридцать дней до дня проведения аукциона. Правительством Российской Федерации определяются официальный сайт в сети "Интернет" и уполномоченный на его ведение орган. До определения Правительством Российской Федерации официального сайта в сети "Интернет" извещение о проведении аукциона размещается на официальном сайте муниципального образования в сети "Интернет" или в случае отсутствия у муниципального образования официального сайта на официальном сайте субъекта Российской Федерации, в границах которого расположено такое муниципальное образование, в сети "Интернет", а также опубликовывается организатором аукциона в порядке, установленном для официального опубликования муниципальных правовых актов и иной официальной информации. Информация о проведении аукциона должна быть доступна для ознакомления всем заинтересованным лицам без взимания платы.</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6 в ред. Федерального закона от 06.12.2011 N 401-ФЗ)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Извещение о проведении аукциона, подлежащее опубликованию в порядке, установленном для официального опубликования муниципальных правовых актов, иной официальной информации, должно содержать следующие сведения: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наименование, место нахождения, почтовый адрес и адрес электронной почты, номер контактного телефона органа местного самоуправления или специализированной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указание официального сайта, на котором размещено извещение о проведении аукциона;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место, дата, время проведения аукциона;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адрес места приема, порядок подачи заявок на участие в аукционе;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реквизиты решения органа местного самоуправления о развитии застроенной территории, в отношении которой принято решение о развитии;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местоположение, площадь застроенной территории, в отношении которой принято решение о развитии;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начальная цена права на заключение договора.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8. В извещении о проведении аукциона, размещаемом на официальном сайте в порядке, установленном </w:t>
      </w:r>
      <w:hyperlink r:id="rId166" w:history="1">
        <w:r w:rsidRPr="001C4B2F">
          <w:rPr>
            <w:rFonts w:ascii="Arial" w:hAnsi="Arial" w:cs="Arial"/>
            <w:color w:val="0000FF"/>
            <w:sz w:val="20"/>
            <w:szCs w:val="20"/>
            <w:lang w:val="en-US"/>
          </w:rPr>
          <w:t>частью 6</w:t>
        </w:r>
      </w:hyperlink>
      <w:r w:rsidRPr="001C4B2F">
        <w:rPr>
          <w:rFonts w:ascii="Arial" w:hAnsi="Arial" w:cs="Arial"/>
          <w:sz w:val="20"/>
          <w:szCs w:val="20"/>
          <w:lang w:val="en-US"/>
        </w:rPr>
        <w:t xml:space="preserve"> настоящей статьи, наряду со сведениями, предусмотренными </w:t>
      </w:r>
      <w:hyperlink r:id="rId167" w:history="1">
        <w:r w:rsidRPr="001C4B2F">
          <w:rPr>
            <w:rFonts w:ascii="Arial" w:hAnsi="Arial" w:cs="Arial"/>
            <w:color w:val="0000FF"/>
            <w:sz w:val="20"/>
            <w:szCs w:val="20"/>
            <w:lang w:val="en-US"/>
          </w:rPr>
          <w:t>частью 7</w:t>
        </w:r>
      </w:hyperlink>
      <w:r w:rsidRPr="001C4B2F">
        <w:rPr>
          <w:rFonts w:ascii="Arial" w:hAnsi="Arial" w:cs="Arial"/>
          <w:sz w:val="20"/>
          <w:szCs w:val="20"/>
          <w:lang w:val="en-US"/>
        </w:rPr>
        <w:t xml:space="preserve"> настоящей статьи, должны быть указаны следующие сведения: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требования к содержанию и форме заявки на участие в аукционе;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порядок и срок отзыва заявок на участие в аукционе, порядок внесения изменений в такие заявки;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обременения прав на земельные участки, находящиеся в муниципальной собственности и расположенные в границах такой территории, и ограничения их использования, обременения прав на объекты недвижимого имущества, находящиеся в муниципальной собственности и расположенные на такой территории;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указание градостроительного регламента, установленного для земельных участков в пределах застроенной территории, в отношении которой принято решение о развитии;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местные нормативы градостроительного проектирования (при их отсутствии - утвержденные органом местного самоуправления расчетные показатели обеспечения застроенной территории, в отношении которой принято решение о развитии, объектами социального и коммунально-бытового назначения, объектами инженерной инфраструктуры);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"шаг аукциона";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размер задатка, срок и порядок его внесения, реквизиты счета для перечисления задатка в случае установления органом местного самоуправления требования о внесении задатка для участия в аукционе;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8) существенные условия договора, установленные в соответствии с </w:t>
      </w:r>
      <w:hyperlink r:id="rId168" w:history="1">
        <w:r w:rsidRPr="001C4B2F">
          <w:rPr>
            <w:rFonts w:ascii="Arial" w:hAnsi="Arial" w:cs="Arial"/>
            <w:color w:val="0000FF"/>
            <w:sz w:val="20"/>
            <w:szCs w:val="20"/>
            <w:lang w:val="en-US"/>
          </w:rPr>
          <w:t>частями 3</w:t>
        </w:r>
      </w:hyperlink>
      <w:r w:rsidRPr="001C4B2F">
        <w:rPr>
          <w:rFonts w:ascii="Arial" w:hAnsi="Arial" w:cs="Arial"/>
          <w:sz w:val="20"/>
          <w:szCs w:val="20"/>
          <w:lang w:val="en-US"/>
        </w:rPr>
        <w:t xml:space="preserve"> и </w:t>
      </w:r>
      <w:hyperlink r:id="rId169" w:history="1">
        <w:r w:rsidRPr="001C4B2F">
          <w:rPr>
            <w:rFonts w:ascii="Arial" w:hAnsi="Arial" w:cs="Arial"/>
            <w:color w:val="0000FF"/>
            <w:sz w:val="20"/>
            <w:szCs w:val="20"/>
            <w:lang w:val="en-US"/>
          </w:rPr>
          <w:t>4</w:t>
        </w:r>
      </w:hyperlink>
      <w:r w:rsidRPr="001C4B2F">
        <w:rPr>
          <w:rFonts w:ascii="Arial" w:hAnsi="Arial" w:cs="Arial"/>
          <w:sz w:val="20"/>
          <w:szCs w:val="20"/>
          <w:lang w:val="en-US"/>
        </w:rPr>
        <w:t xml:space="preserve"> статьи 46.2 настоящего Кодекса;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проект договора.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9. Организатор аукциона вправе отказаться от проведения аукциона не позднее чем за пятнадцать дней до дня проведения аукциона. Извещение об отказе в проведении аукциона опубликовывается организатором аукциона в печатных изданиях, в которых в соответствии с </w:t>
      </w:r>
      <w:hyperlink r:id="rId170" w:history="1">
        <w:r w:rsidRPr="001C4B2F">
          <w:rPr>
            <w:rFonts w:ascii="Arial" w:hAnsi="Arial" w:cs="Arial"/>
            <w:color w:val="0000FF"/>
            <w:sz w:val="20"/>
            <w:szCs w:val="20"/>
            <w:lang w:val="en-US"/>
          </w:rPr>
          <w:t>частью 6</w:t>
        </w:r>
      </w:hyperlink>
      <w:r w:rsidRPr="001C4B2F">
        <w:rPr>
          <w:rFonts w:ascii="Arial" w:hAnsi="Arial" w:cs="Arial"/>
          <w:sz w:val="20"/>
          <w:szCs w:val="20"/>
          <w:lang w:val="en-US"/>
        </w:rPr>
        <w:t xml:space="preserve"> настоящей статьи было опубликовано извещение о проведении аукциона, и размещается на официальном сайте в сети "Интернет", на котором было размещено извещение о проведении аукциона, соответственно в течение пяти рабочих дней и в течение двух рабочих дней со дня принятия решения об отказе в проведении аукциона. Организатор аукциона в течение трех дней обязан известить участников аукциона о своем отказе в проведении аукциона и возвратить участникам аукциона внесенные ими задатки.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10. Для участия в аукционе заявители представляют в установленный в извещении о проведении аукциона срок следующие документы: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заявка на участие в аукционе по установленной форме с указанием реквизитов счета для возврата задатка в случае установления органом местного самоуправления требования о внесении задатка для участия в аукционе;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выписка из единого государственного реестра юридических лиц - для юридических лиц, выписка из единого государственного реестра индивидуальных предпринимателей - для индивидуальных предпринимателей;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документы, подтверждающие внесение задатка в случае установления органом местного самоуправления требования о внесении задатка для участия в аукционе;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документы об отсутствии у заявителя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заявителя по данным бухгалтерской отчетности за последний завершенный отчетный период.</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11. Организатор аукциона не вправе требовать представление других документов, за исключением указанных в </w:t>
      </w:r>
      <w:hyperlink r:id="rId171" w:history="1">
        <w:r w:rsidRPr="001C4B2F">
          <w:rPr>
            <w:rFonts w:ascii="Arial" w:hAnsi="Arial" w:cs="Arial"/>
            <w:color w:val="0000FF"/>
            <w:sz w:val="20"/>
            <w:szCs w:val="20"/>
            <w:lang w:val="en-US"/>
          </w:rPr>
          <w:t>части 10</w:t>
        </w:r>
      </w:hyperlink>
      <w:r w:rsidRPr="001C4B2F">
        <w:rPr>
          <w:rFonts w:ascii="Arial" w:hAnsi="Arial" w:cs="Arial"/>
          <w:sz w:val="20"/>
          <w:szCs w:val="20"/>
          <w:lang w:val="en-US"/>
        </w:rPr>
        <w:t xml:space="preserve"> настоящей статьи документов.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12. Прием заявок на участие в аукционе прекращается не ранее чем за пять дней до дня проведения аукциона. Заявка на участие в аукционе, поступившая по истечении срока ее приема, возвращается в день ее поступления заявителю.</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13. Один заявитель вправе подать только одну заявку на участие в аукционе.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14. Заявитель не допускается к участию в аукционе по следующим основаниям: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 непредставление определенных </w:t>
      </w:r>
      <w:hyperlink r:id="rId172" w:history="1">
        <w:r w:rsidRPr="001C4B2F">
          <w:rPr>
            <w:rFonts w:ascii="Arial" w:hAnsi="Arial" w:cs="Arial"/>
            <w:color w:val="0000FF"/>
            <w:sz w:val="20"/>
            <w:szCs w:val="20"/>
            <w:lang w:val="en-US"/>
          </w:rPr>
          <w:t>частью 10</w:t>
        </w:r>
      </w:hyperlink>
      <w:r w:rsidRPr="001C4B2F">
        <w:rPr>
          <w:rFonts w:ascii="Arial" w:hAnsi="Arial" w:cs="Arial"/>
          <w:sz w:val="20"/>
          <w:szCs w:val="20"/>
          <w:lang w:val="en-US"/>
        </w:rPr>
        <w:t xml:space="preserve"> настоящей статьи необходимых для участия в аукционе документов или предоставление недостоверных сведений;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непоступление задатка на счет, указанный в извещении о проведении аукциона, до дня окончания приема документов для участия в аукционе в случае установления органом местного самоуправления требования о внесении задатка для участия в аукционе;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несоответствие заявки на участие в аукционе требованиям, указанным в извещении о проведении аукциона.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15. Отказ в допуске к участию в аукционе по иным основаниям, за исключением указанных в </w:t>
      </w:r>
      <w:hyperlink r:id="rId173" w:history="1">
        <w:r w:rsidRPr="001C4B2F">
          <w:rPr>
            <w:rFonts w:ascii="Arial" w:hAnsi="Arial" w:cs="Arial"/>
            <w:color w:val="0000FF"/>
            <w:sz w:val="20"/>
            <w:szCs w:val="20"/>
            <w:lang w:val="en-US"/>
          </w:rPr>
          <w:t>части 14</w:t>
        </w:r>
      </w:hyperlink>
      <w:r w:rsidRPr="001C4B2F">
        <w:rPr>
          <w:rFonts w:ascii="Arial" w:hAnsi="Arial" w:cs="Arial"/>
          <w:sz w:val="20"/>
          <w:szCs w:val="20"/>
          <w:lang w:val="en-US"/>
        </w:rPr>
        <w:t xml:space="preserve"> настоящей статьи, не допускается.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16. Организатор аукциона ведет протокол приема заявок на участие в аукционе, который должен содержать сведения о заявителях, о датах подачи заявок на участие в аукционе, о внесенных задатках, а также сведения о заявителях, не допущенных к участию в аукционе, с указанием причин отказа. Протокол приема заявок на участие в аукционе подписывается организатором аукциона в течение одного дня со дня окончания срока приема заявок. Заявитель становится участником аукциона с момента подписания организатором аукциона протокола приема заявок на участие в аукционе.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17. Заявители, признанные участниками аукциона, и заявители, не допущенные к участию в аукционе, уведомляются о принятом решении не позднее следующего дня после дня оформления данного решения протоколом приема заявок на участие в аукционе.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18. Организатор аукциона обязан вернуть внесенный задаток заявителю, не допущенному к участию в аукционе, в течение пяти рабочих дней со дня оформления протокола приема заявок на участие в аукционе.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19.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Организатор аукциона обязан возвратить внесенный задаток заявителю в течение пяти рабочих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20. Организатор аукциона ведет протокол аукциона, в котором фиксируются последнее и предпоследнее предложения о цене предмета аукциона.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21. Победителем аукциона признается участник аукциона, предложивший наибольшую цену за право на заключение договора.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22. Результаты аукциона оформляются протоколом, который подписывается организатором аукциона и победителем аукциона в день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23. Организатор аукциона в течение пяти рабочих дней со дня подписания протокола о результатах аукциона обязан возвратить задатки лицам, участвовавшим в аукционе, но не победившим в нем.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24. Информация о результатах аукциона опубликовывается организатором аукциона в печатных изданиях, в которых в соответствии с </w:t>
      </w:r>
      <w:hyperlink r:id="rId174" w:history="1">
        <w:r w:rsidRPr="001C4B2F">
          <w:rPr>
            <w:rFonts w:ascii="Arial" w:hAnsi="Arial" w:cs="Arial"/>
            <w:color w:val="0000FF"/>
            <w:sz w:val="20"/>
            <w:szCs w:val="20"/>
            <w:lang w:val="en-US"/>
          </w:rPr>
          <w:t>частью 6</w:t>
        </w:r>
      </w:hyperlink>
      <w:r w:rsidRPr="001C4B2F">
        <w:rPr>
          <w:rFonts w:ascii="Arial" w:hAnsi="Arial" w:cs="Arial"/>
          <w:sz w:val="20"/>
          <w:szCs w:val="20"/>
          <w:lang w:val="en-US"/>
        </w:rPr>
        <w:t xml:space="preserve"> настоящей статьи было опубликовано извещение о проведении аукциона, и размещается на официальном сайте в сети "Интернет", на котором было размещено извещение о проведении аукциона, соответственно в течение пяти рабочих дней и в течение трех рабочих дней со дня подписания протокола о результатах аукциона.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25. В случае, если победитель аукциона уклонился от заключения договора, орган местного самоуправления вправе обратиться в суд с требованием о возмещении убытков, причиненных уклонением победителя аукциона от заключения такого договора, или заключить указанный договор с участником аукциона, который сделал предпоследнее предложение о цене предмета аукциона (цене права на заключение договора).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26. Договор заключается на условиях, указанных в извещении о проведении аукциона, по цене, предложенной победителем аукциона. При заключении договора изменение условий аукциона на основании соглашения сторон такого договора или по требованию одной из его сторон не допускается. Не допускается заключение договора по результатам аукциона или в случае, если аукцион признан не состоявшимся по причине, указанной в </w:t>
      </w:r>
      <w:hyperlink r:id="rId175" w:history="1">
        <w:r w:rsidRPr="001C4B2F">
          <w:rPr>
            <w:rFonts w:ascii="Arial" w:hAnsi="Arial" w:cs="Arial"/>
            <w:color w:val="0000FF"/>
            <w:sz w:val="20"/>
            <w:szCs w:val="20"/>
            <w:lang w:val="en-US"/>
          </w:rPr>
          <w:t>пункте 1 части 27</w:t>
        </w:r>
      </w:hyperlink>
      <w:r w:rsidRPr="001C4B2F">
        <w:rPr>
          <w:rFonts w:ascii="Arial" w:hAnsi="Arial" w:cs="Arial"/>
          <w:sz w:val="20"/>
          <w:szCs w:val="20"/>
          <w:lang w:val="en-US"/>
        </w:rPr>
        <w:t xml:space="preserve"> настоящей статьи, ранее чем через десять дней со дня размещения информации о результатах аукциона на официальном сайте в сети "Интернет".</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06.12.2011 N 401-ФЗ)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27. Аукцион признается несостоявшимся в случаях, если: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в аукционе участвовали менее двух участников;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28. В случае, если аукцион признан не состоявшимся по причине, указанной в пункте 1 </w:t>
      </w:r>
      <w:hyperlink r:id="rId176" w:history="1">
        <w:r w:rsidRPr="001C4B2F">
          <w:rPr>
            <w:rFonts w:ascii="Arial" w:hAnsi="Arial" w:cs="Arial"/>
            <w:color w:val="0000FF"/>
            <w:sz w:val="20"/>
            <w:szCs w:val="20"/>
            <w:lang w:val="en-US"/>
          </w:rPr>
          <w:t>части 27</w:t>
        </w:r>
      </w:hyperlink>
      <w:r w:rsidRPr="001C4B2F">
        <w:rPr>
          <w:rFonts w:ascii="Arial" w:hAnsi="Arial" w:cs="Arial"/>
          <w:sz w:val="20"/>
          <w:szCs w:val="20"/>
          <w:lang w:val="en-US"/>
        </w:rPr>
        <w:t xml:space="preserve"> настоящей статьи, единственный участник аукциона в течение тридцати дней со дня проведения аукциона вправе заключить договор, а орган местного самоуправления, по решению которого проводился аукцион, обязан заключить такой договор с единственным участником аукциона по начальной цене предмета аукциона.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29. До заключения договора победитель открытого аукциона или имеющее право заключить договор в соответствии с </w:t>
      </w:r>
      <w:hyperlink r:id="rId177" w:history="1">
        <w:r w:rsidRPr="001C4B2F">
          <w:rPr>
            <w:rFonts w:ascii="Arial" w:hAnsi="Arial" w:cs="Arial"/>
            <w:color w:val="0000FF"/>
            <w:sz w:val="20"/>
            <w:szCs w:val="20"/>
            <w:lang w:val="en-US"/>
          </w:rPr>
          <w:t>частями 25</w:t>
        </w:r>
      </w:hyperlink>
      <w:r w:rsidRPr="001C4B2F">
        <w:rPr>
          <w:rFonts w:ascii="Arial" w:hAnsi="Arial" w:cs="Arial"/>
          <w:sz w:val="20"/>
          <w:szCs w:val="20"/>
          <w:lang w:val="en-US"/>
        </w:rPr>
        <w:t xml:space="preserve"> и </w:t>
      </w:r>
      <w:hyperlink r:id="rId178" w:history="1">
        <w:r w:rsidRPr="001C4B2F">
          <w:rPr>
            <w:rFonts w:ascii="Arial" w:hAnsi="Arial" w:cs="Arial"/>
            <w:color w:val="0000FF"/>
            <w:sz w:val="20"/>
            <w:szCs w:val="20"/>
            <w:lang w:val="en-US"/>
          </w:rPr>
          <w:t>28</w:t>
        </w:r>
      </w:hyperlink>
      <w:r w:rsidRPr="001C4B2F">
        <w:rPr>
          <w:rFonts w:ascii="Arial" w:hAnsi="Arial" w:cs="Arial"/>
          <w:sz w:val="20"/>
          <w:szCs w:val="20"/>
          <w:lang w:val="en-US"/>
        </w:rPr>
        <w:t xml:space="preserve"> настоящей статьи лицо должны предоставить соглашение об обеспечении исполнения договора, если предоставление такого обеспечения является существенным условием договора.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30. Организатор аукциона в случаях, если аукцион был признан несостоявшимся или если договор не был заключен с единственным участником аукциона, вправе объявить о проведении повторного аукциона. При этом могут быть изменены условия аукциона.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jc w:val="center"/>
        <w:rPr>
          <w:rFonts w:ascii="Arial" w:hAnsi="Arial" w:cs="Arial"/>
          <w:b/>
          <w:bCs/>
          <w:sz w:val="16"/>
          <w:szCs w:val="16"/>
          <w:lang w:val="en-US"/>
        </w:rPr>
      </w:pPr>
      <w:r w:rsidRPr="001C4B2F">
        <w:rPr>
          <w:rFonts w:ascii="Arial" w:hAnsi="Arial" w:cs="Arial"/>
          <w:b/>
          <w:bCs/>
          <w:sz w:val="16"/>
          <w:szCs w:val="16"/>
          <w:lang w:val="en-US"/>
        </w:rPr>
        <w:t>Глава 6. АРХИТЕКТУРНО-СТРОИТЕЛЬНОЕ</w:t>
      </w:r>
    </w:p>
    <w:p w:rsidR="001C4B2F" w:rsidRPr="001C4B2F" w:rsidRDefault="001C4B2F" w:rsidP="001C4B2F">
      <w:pPr>
        <w:widowControl w:val="0"/>
        <w:autoSpaceDE w:val="0"/>
        <w:autoSpaceDN w:val="0"/>
        <w:adjustRightInd w:val="0"/>
        <w:jc w:val="center"/>
        <w:rPr>
          <w:rFonts w:ascii="Arial" w:hAnsi="Arial" w:cs="Arial"/>
          <w:b/>
          <w:bCs/>
          <w:sz w:val="16"/>
          <w:szCs w:val="16"/>
          <w:lang w:val="en-US"/>
        </w:rPr>
      </w:pPr>
      <w:r w:rsidRPr="001C4B2F">
        <w:rPr>
          <w:rFonts w:ascii="Arial" w:hAnsi="Arial" w:cs="Arial"/>
          <w:b/>
          <w:bCs/>
          <w:sz w:val="16"/>
          <w:szCs w:val="16"/>
          <w:lang w:val="en-US"/>
        </w:rPr>
        <w:t>ПРОЕКТИРОВАНИЕ, СТРОИТЕЛЬСТВО, РЕКОНСТРУКЦИЯ</w:t>
      </w:r>
    </w:p>
    <w:p w:rsidR="001C4B2F" w:rsidRPr="001C4B2F" w:rsidRDefault="001C4B2F" w:rsidP="001C4B2F">
      <w:pPr>
        <w:widowControl w:val="0"/>
        <w:autoSpaceDE w:val="0"/>
        <w:autoSpaceDN w:val="0"/>
        <w:adjustRightInd w:val="0"/>
        <w:jc w:val="center"/>
        <w:rPr>
          <w:rFonts w:ascii="Arial" w:hAnsi="Arial" w:cs="Arial"/>
          <w:b/>
          <w:bCs/>
          <w:sz w:val="16"/>
          <w:szCs w:val="16"/>
          <w:lang w:val="en-US"/>
        </w:rPr>
      </w:pPr>
      <w:r w:rsidRPr="001C4B2F">
        <w:rPr>
          <w:rFonts w:ascii="Arial" w:hAnsi="Arial" w:cs="Arial"/>
          <w:b/>
          <w:bCs/>
          <w:sz w:val="16"/>
          <w:szCs w:val="16"/>
          <w:lang w:val="en-US"/>
        </w:rPr>
        <w:t>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Об отдельных требованиях, предъявляемых к выполнению инженерных изысканий, см. статью 3.2 Федерального закона от 29.12.2004 N 191-ФЗ.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47. Инженерные изыскания для подготовки проектной документации, строительства, реконструкции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Инженерные изыскания выполняются для подготовки проектной документации, строительства, реконструкции объектов капитального строительства, а также в целях подготовки документации по планировке территории, предназначенной для размещения линейных объектов транспортной инфраструктуры федерального значения, регионального значения или местного значения. Не допускаются подготовка и реализация проектной документации без выполнения соответствующих инженерных изысканий. Результаты инженерных изысканий, выполненных в целях подготовки документации по планировке территории, предназначенной для размещения линейных объектов транспортной инфраструктуры федерального значения, регионального значения или местного значения, могут быть использованы в целях подготовки и реализации проектной документации применительно к указанным объектам транспортной инфраструктуры.</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23.07.2013 N 247-ФЗ)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КонсультантПлюс: примечание.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В соответствии с Постановлением Правительства РФ от 19.11.2008 N 864 Перечень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утверждается Министерством регионального развития РФ.</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Виды работ по инженерным изысканиям, которые оказывают влияние на безопасность объектов капитального строительства, должны выполняться только индивидуальными предпринимателями или юридическими лицами, имеющими выданные саморегулируемой организацией свидетельства о допуске к таким видам работ. Иные виды работ по инженерным изысканиям могут выполняться любыми физическими или юридическими лицами.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2 в ред. Федерального закона от 22.07.2008 N 148-ФЗ)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Лицами, выполняющими инженерные изыскания, являются застройщик либо привлекаемое на основании договора застройщиком или техническим заказчиком физическое или юридическое лицо, соответствующие требованиям, предусмотренным </w:t>
      </w:r>
      <w:hyperlink r:id="rId179" w:history="1">
        <w:r w:rsidRPr="001C4B2F">
          <w:rPr>
            <w:rFonts w:ascii="Arial" w:hAnsi="Arial" w:cs="Arial"/>
            <w:color w:val="0000FF"/>
            <w:sz w:val="20"/>
            <w:szCs w:val="20"/>
            <w:lang w:val="en-US"/>
          </w:rPr>
          <w:t>частью 2</w:t>
        </w:r>
      </w:hyperlink>
      <w:r w:rsidRPr="001C4B2F">
        <w:rPr>
          <w:rFonts w:ascii="Arial" w:hAnsi="Arial" w:cs="Arial"/>
          <w:sz w:val="20"/>
          <w:szCs w:val="20"/>
          <w:lang w:val="en-US"/>
        </w:rPr>
        <w:t xml:space="preserve"> настоящей статьи.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Инженерные изыскания для подготовки проектной документации, строительства, реконструкции объектов капитального строительства, а также в целях подготовки документации по планировке территории, предназначенной для размещения линейных объектов транспортной инфраструктуры федерального значения, регионального значения или местного значения, выполняются в целях получения: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23.07.2013 N 247-ФЗ)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материалов о природных условиях территории, на которой будут осуществляться строительство, реконструкция объектов капитального строительства, и факторах техногенного воздействия на окружающую среду, о прогнозе их изменения, необходимых для разработки решений относительно такой территории;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материалов, необходимых для обоснования компоновки зданий, строений, сооружений, принятия конструктивных и объемно-планировочных решений в отношении этих зданий, строений, сооружений, проектирования инженерной защиты таких объектов, разработки мероприятий по охране окружающей среды, проекта организации строительства, реконструкции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материалов, необходимых для проведения расчетов оснований, фундаментов и конструкций зданий, строений, сооружений, их инженерной защиты, разработки решений о проведении профилактических и других необходимых мероприятий, выполнения земляных работ, а также для подготовки решений по вопросам, возникшим при подготовке проектной документации, ее согласовании или утверждении.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4.1. Результаты инженерных изысканий представляют собой документ о выполненных инженерных изысканиях, содержащий материалы в текстовой форме и в виде карт (схем) и отражающий сведения о задачах инженерных изысканий, о местоположении территории, на которой планируется осуществлять строительство, реконструкцию объекта капитального строительства, о видах, об объеме, о способах и о сроках проведения работ по выполнению инженерных изысканий в соответствии с программой инженерных изысканий, о качестве выполненных инженерных изысканий, о результатах комплексного изучения природных и техногенных условий указанной территории, в том числе о результатах изучения, оценки и прогноза возможных изменений природных и техногенных условий указанной территории применительно к объекту капитального строительства при осуществлении строительства, реконструкции такого объекта и после их завершения и о результатах оценки влияния строительства, реконструкции такого объекта на другие объекты капитального строительства.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4.1 введена Федеральным законом от 31.12.2005 N 210-ФЗ)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Необходимость выполнения отдельных видов инженерных изысканий, состав, объем и метод их выполнения устанавливаются с учетом требований технических регламентов программой инженерных изысканий, разработанной на основе задания застройщика или технического заказчика, в зависимости от вида и назначения объектов капитального строительства, их конструктивных особенностей, технической сложности и потенциальной опасности, стадии архитектурно-строительного проектирования, а также от сложности топографических, инженерно-геологических, экологических, гидрологических, метеорологических и климатических условий территории, на которой будут осуществляться строительство, реконструкция объектов капитального строительства, степени изученности указанных условий.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Виды инженерных изысканий, порядок их выполнения для подготовки проектной документации, строительства, реконструкции объектов капитального строительства, подготовки документации по планировке территории, предназначенной для размещения линейных объектов транспортной инфраструктуры федерального значения, регионального значения или местного значения, а также состав, форма материалов и результатов инженерных изысканий, порядок формирования и ведения государственного фонда материалов и данных инженерных изысканий с учетом потребностей информационных систем обеспечения градостроительной деятельности устанавливаются Правительством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31.12.2005 N 210-ФЗ, от 23.07.2013 N 247-ФЗ)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Состав и объем инженерных изысканий, необходимых в целях подготовки документации по планировке территории, предназначенной для размещения линейных объектов транспортной инфраструктуры федерального значения, регионального значения или местного значения,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и градостроительства.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7 введена Федеральным законом от 23.07.2013 N 247-ФЗ)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Об отдельных требованиях, предъявляемых к осуществлению архитектурно-строительного проектирования, см. статью 3.2 Федерального закона от 29.12.2004 N 191-ФЗ.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48. Архитектурно-строительное проектирование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 Архитектурно-строительное проектирование осуществляется путем подготовки проектной документации применительно к объектам капитального строительства и их частям, строящимся, реконструируемым в границах принадлежащего застройщику земельного участка, а также отдельных разделов проектной документации при проведении капитального ремонта объектов капитального строительства в соответствии с </w:t>
      </w:r>
      <w:hyperlink r:id="rId180" w:history="1">
        <w:r w:rsidRPr="001C4B2F">
          <w:rPr>
            <w:rFonts w:ascii="Arial" w:hAnsi="Arial" w:cs="Arial"/>
            <w:color w:val="0000FF"/>
            <w:sz w:val="20"/>
            <w:szCs w:val="20"/>
            <w:lang w:val="en-US"/>
          </w:rPr>
          <w:t>частью 12.2</w:t>
        </w:r>
      </w:hyperlink>
      <w:r w:rsidRPr="001C4B2F">
        <w:rPr>
          <w:rFonts w:ascii="Arial" w:hAnsi="Arial" w:cs="Arial"/>
          <w:sz w:val="20"/>
          <w:szCs w:val="20"/>
          <w:lang w:val="en-US"/>
        </w:rPr>
        <w:t xml:space="preserve"> настоящей статьи. В случае, если документацией по планировке территории предусмотрено размещение линейного объекта транспортной инфраструктуры федерального значения, регионального значения или местного значения, архитектурно-строительное проектирование осуществляется путем подготовки проектной документации применительно к такому линейному объекту и его частям, строящимся, реконструируемым, в том числе в границах не принадлежащего застройщику земельного участка.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18.07.2011 N 243-ФЗ, от 23.07.2013 N 247-ФЗ)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Проектная документация представляет собой документацию, содержащую материалы в текстовой форме и в виде карт (схем)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18.07.2011 N 243-ФЗ)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Осуществление подготовки проектной документации не требуется при строительстве, реконструкции, капитальном ремонте объектов индивидуального жилищного строительства (отдельно стоящих жилых домов с количеством этажей не более чем три, предназначенных для проживания одной семьи). Застройщик по собственной инициативе вправе обеспечить подготовку проектной документации применительно к объектам индивидуального жилищного строительства.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31.12.2005 N 210-ФЗ)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Виды работ по подготовке проектной документации, которые оказывают влияние на безопасность объектов капитального строительства, должны выполняться только индивидуальными предпринимателями или юридическими лицами, имеющими выданные саморегулируемой организацией свидетельства о допуске к таким видам работ. Иные виды работ по подготовке проектной документации могут выполняться любыми физическими или юридическими лицами.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4 в ред. Федерального закона от 22.07.2008 N 148-ФЗ)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5. Лицом, осуществляющим подготовку проектной документации, может являться застройщик либо привлекаемое застройщиком или техническим заказчиком на основании договора физическое или юридическое лицо. Лицо, осуществляющее подготовку проектной документации, организует и координирует работы по подготовке проектной документации, несет ответственность за качество проектной документации и ее соответствие требованиям технических регламентов. Лицо, осуществляющее подготовку проектной документации, вправе выполнять определенные виды работ по подготовке проектной документации самостоятельно при условии соответствия такого лица требованиям, предусмотренным </w:t>
      </w:r>
      <w:hyperlink r:id="rId181" w:history="1">
        <w:r w:rsidRPr="001C4B2F">
          <w:rPr>
            <w:rFonts w:ascii="Arial" w:hAnsi="Arial" w:cs="Arial"/>
            <w:color w:val="0000FF"/>
            <w:sz w:val="20"/>
            <w:szCs w:val="20"/>
            <w:lang w:val="en-US"/>
          </w:rPr>
          <w:t>частью 4</w:t>
        </w:r>
      </w:hyperlink>
      <w:r w:rsidRPr="001C4B2F">
        <w:rPr>
          <w:rFonts w:ascii="Arial" w:hAnsi="Arial" w:cs="Arial"/>
          <w:sz w:val="20"/>
          <w:szCs w:val="20"/>
          <w:lang w:val="en-US"/>
        </w:rPr>
        <w:t xml:space="preserve"> настоящей статьи, и (или) с привлечением других соответствующих указанным требованиям лиц.</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27.07.2010 N 240-ФЗ,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5.1. В случае, если работы по организации подготовки проектной документации объекта капитального строительства включены в указанный в </w:t>
      </w:r>
      <w:hyperlink r:id="rId182" w:history="1">
        <w:r w:rsidRPr="001C4B2F">
          <w:rPr>
            <w:rFonts w:ascii="Arial" w:hAnsi="Arial" w:cs="Arial"/>
            <w:color w:val="0000FF"/>
            <w:sz w:val="20"/>
            <w:szCs w:val="20"/>
            <w:lang w:val="en-US"/>
          </w:rPr>
          <w:t>части 4 статьи 55.8</w:t>
        </w:r>
      </w:hyperlink>
      <w:r w:rsidRPr="001C4B2F">
        <w:rPr>
          <w:rFonts w:ascii="Arial" w:hAnsi="Arial" w:cs="Arial"/>
          <w:sz w:val="20"/>
          <w:szCs w:val="20"/>
          <w:lang w:val="en-US"/>
        </w:rPr>
        <w:t xml:space="preserve"> настоящего Кодекса перечень, лицо, осуществляющее подготовку проектной документации такого объекта капитального строительства, должно иметь выданное саморегулируемой организацией свидетельство о допуске к работам по организации подготовки проектной документации.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5.1 введена Федеральным законом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5.2. Договором о подготовке проектной документации, заключенным застройщиком или техническим заказчиком с физическим или юридическим лицом, может быть предусмотрено задание на выполнение инженерных изысканий. В этом случае указанное физическое или юридическое лицо осуществляет также организацию и координацию работ по инженерным изысканиям и несет ответственность за достоверность, качество и полноту выполненных инженерных изысканий. Этим договором также может быть предусмотрено обеспечение получения указанным физическим или юридическим лицом технических условий.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5.2 введена Федеральным законом от 27.07.2010 N 240-ФЗ, 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В случае, если подготовка проектной документации осуществляется физическим или юридическим лицом на основании договора с застройщиком или техническим заказчиком, застройщик или технический заказчик обязан предоставить такому лицу:</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градостроительный план земельного участка или в случае подготовки проектной документации линейного объекта проект планировки территории и проект межевания территории;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результаты инженерных изысканий (в случае, если они отсутствуют, договором должно быть предусмотрено задание на выполнение инженерных изысканий);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технические условия (в случае, если функционирование проектируемого объекта капитального строительства невозможно обеспечить без подключения (технологического присоединения) такого объекта к сетям инженерно-технического обеспечения).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30.12.2012 N 318-ФЗ)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Технические условия, предусматривающие максимальную нагрузку, сроки подключения (технологического присоединения) объектов капитального строительства к сетям инженерно-технического обеспечения и срок действия технических условий, а также информация о плате за такое подключение (технологическое присоединение) предоставляется организациями, осуществляющими эксплуатацию сетей инженерно-технического обеспечения, без взимания платы в течение четырнадцати дней по запросам федеральных органов исполнительной власти, органов исполнительной власти субъектов Российской Федерации, органов местного самоуправления или правообладателей земельных участков, если иное не предусмотрено законодательством о газоснабжении в Российской Федерации. Срок действия предоставленных технических условий и срок внесения платы за такое подключение (технологическое присоединение) устанавливаются организациями, осуществляющими эксплуатацию сетей инженерно-технического обеспечения, не менее чем на три года или при комплексном освоении земельных участков в целях жилищного строительства не менее чем на пять лет, за исключением случаев, предусмотренных законодательством Российской Федерации. Правообладатель земельного участка в течение одного года или при комплексном освоении земельного участка в целях жилищного строительства в течение трех лет с момента предоставления технических условий и информации о плате за такое подключение (технологическое присоединение) должен определить необходимую ему для подключения (технологического присоединения) к сетям инженерно-технического обеспечения нагрузку в пределах предоставленных ему технических условий. Обязательства организации, предоставившей технические условия, предусматривающие максимальную нагрузку, сроки подключения (технологического присоединения) объектов капитального строительства к сетям инженерно-технического обеспечения и срок действия технических условий, прекращаются в случае, если в течение одного года или при комплексном освоении земельного участка в целях жилищного строительства в течение трех лет с момента предоставления правообладателю земельного участка указанных технических условий он не определит необходимую ему для подключения (технологического присоединения) к сетям инженерно-технического обеспечения нагрузку в пределах предоставленных ему технических условий и не подаст заявку о таком подключении (технологическом присоединении).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7 в ред. Федерального закона от 30.12.2012 N 318-ФЗ)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Организация, осуществляющая эксплуатацию сетей инженерно-технического обеспечения, обязана обеспечить правообладателю земельного участка в установленные сроки подключение (технологическое присоединение) построенного или реконструированного объекта капитального строительства к сетям инженерно-технического обеспечения в соответствии с техническими условиями и информацией о плате за подключение (технологическое присоединение), предоставленными правообладателю земельного участка.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30.12.2012 N 318-ФЗ)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Орган местного самоуправления не позднее чем за тридцать дней до дня проведения соответствующих торгов, либо до дня принятия решения о предоставлении земельного участка, находящегося в государственной или муниципальной собственности, для строительства, либо до дня принятия решения о предварительном согласовании места размещения объекта капитального строительства предоставляет заинтересованным лицам технические условия подключения (технологического присоединения) к сетям инженерно-технического обеспечения, предусматривающие максимальную нагрузку, срок подключения (технологического присоединения) объекта капитального строительства к сетям инженерно-технического обеспечения, срок действия технических условий, информацию о плате за подключение (технологическое присоединение).</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31.12.2005 N 210-ФЗ, от 29.12.2006 N 258-ФЗ, от 30.12.2012 N 318-ФЗ)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10. Порядок определения и предоставления технических условий и определения платы за подключение (технологическое присоединение), а также порядок подключения (технологического присоединения) объекта капитального строительства к сетям инженерно-технического обеспечения может устанавливаться Правительством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30.12.2012 N 318-ФЗ)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10.1. Требования </w:t>
      </w:r>
      <w:hyperlink r:id="rId183" w:history="1">
        <w:r w:rsidRPr="001C4B2F">
          <w:rPr>
            <w:rFonts w:ascii="Arial" w:hAnsi="Arial" w:cs="Arial"/>
            <w:color w:val="0000FF"/>
            <w:sz w:val="20"/>
            <w:szCs w:val="20"/>
            <w:lang w:val="en-US"/>
          </w:rPr>
          <w:t>частей 7</w:t>
        </w:r>
      </w:hyperlink>
      <w:r w:rsidRPr="001C4B2F">
        <w:rPr>
          <w:rFonts w:ascii="Arial" w:hAnsi="Arial" w:cs="Arial"/>
          <w:sz w:val="20"/>
          <w:szCs w:val="20"/>
          <w:lang w:val="en-US"/>
        </w:rPr>
        <w:t xml:space="preserve"> - </w:t>
      </w:r>
      <w:hyperlink r:id="rId184" w:history="1">
        <w:r w:rsidRPr="001C4B2F">
          <w:rPr>
            <w:rFonts w:ascii="Arial" w:hAnsi="Arial" w:cs="Arial"/>
            <w:color w:val="0000FF"/>
            <w:sz w:val="20"/>
            <w:szCs w:val="20"/>
            <w:lang w:val="en-US"/>
          </w:rPr>
          <w:t>10</w:t>
        </w:r>
      </w:hyperlink>
      <w:r w:rsidRPr="001C4B2F">
        <w:rPr>
          <w:rFonts w:ascii="Arial" w:hAnsi="Arial" w:cs="Arial"/>
          <w:sz w:val="20"/>
          <w:szCs w:val="20"/>
          <w:lang w:val="en-US"/>
        </w:rPr>
        <w:t xml:space="preserve"> настоящей статьи не применяются к технологическому присоединению объектов капитального строительства к электрическим сетям. Порядок соответствующего технологического присоединения к электрическим сетям устанавливается законодательством Российской Федерации об электроэнергетике.</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10.1 введена Федеральным законом от 30.12.2012 N 318-ФЗ)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11. 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результатов инженерных изысканий, градостроительного плана земельного участка или в случае подготовки проектной документации линейного объекта на основании проекта планировки территории и проекта межевания территории в соответствии с требованиями технических регламентов, техническими условиями, разрешением на отклонение от предельных параметров разрешенного строительства, реконструкции объектов капитального строительства.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31.12.2005 N 210-ФЗ, от 20.03.2011 N 41-ФЗ,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12. В состав проектной документации объектов капитального строительства, за исключением проектной документации линейных объектов, включаются следующие разделы: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пояснительная записка с исходными данными для архитектурно-строительного проектирования, строительства, реконструкции, капитального ремонта объектов капитального строительства, в том числе с результатами инженерных изысканий, техническими условиями;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схема планировочной организации земельного участка, выполненная в соответствии с градостроительным планом земельного участка;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архитектурные решения;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конструктивные и объемно-планировочные решения;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сведения об инженерном оборудовании, о сетях инженерно-технического обеспечения, перечень инженерно-технических мероприятий, содержание технологических решений;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проект организации строительства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проект организации работ по сносу или демонтажу объектов капитального строительства, их частей (при необходимости сноса или демонтажа объектов капитального строительства, их частей для строительства, реконструкции других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перечень мероприятий по охране окружающей среды;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перечень мероприятий по обеспечению пожарной безопасности;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10)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подготовки соответствующей проектной документации);</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Об отдельных требованиях, предъявляемых к обеспечению безопасной эксплуатации зданий, сооружений, см. Федеральный закон от 28.11.2011 N 337-ФЗ.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10.1) требования к обеспечению безопасной эксплуатации объектов капитального строительства;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10.1 введен Федеральным законом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11) смета на строительство, реконструкцию, капитальный ремонт объектов капитального строительства, финансируемых за счет средств соответствующих бюджетов;</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18.12.2006 N 232-ФЗ, от 24.07.2007 N 215-ФЗ)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Положения пункта 11.1 части 12 статьи 48 не распространяются на проектную документацию объектов капитального строительства, утвержденную застройщиком (заказчиком) или направленную им на государственную экспертизу до дня вступления в силу Федерального закона от 23.11.2009 N 261-ФЗ, и на отношения, связанные со строительством, с реконструкцией, капитальным ремонтом объектов капитального строительства в соответствии с указанной проектной документацией (часть 2 статьи 48 Федерального закона от 23.11.2009 N 261-ФЗ).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11.1) перечень мероприятий по обеспечению соблюдения требований энергетической эффективности и требований оснащенности зданий, строений, сооружений приборами учета используемых энергетических ресурсов;</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11.1 введен Федеральным законом от 23.11.2009 N 261-ФЗ)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12) иная документация в случаях, предусмотренных федеральными законами.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12.1. Подготовка проектной документации по инициативе застройщика или технического заказчика может осуществляться применительно к отдельным этапам строительства, реконструкции объектов капитального строительства.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12.1 введена Федеральным законом от 31.12.2005 N 210-ФЗ, 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12.2. В случае проведения капитального ремонта объектов капитального строительства осуществляется подготовка отдельных разделов проектной документации на основании задания застройщика или технического заказчика в зависимости от содержания работ, выполняемых при капитальном ремонте объектов капитального строительства.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12.2 введена Федеральным законом от 18.07.2011 N 243-ФЗ, в ред. Федерального закона от 28.11.2011 N 337-ФЗ)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КонсультантПлюс: примечание.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О требованиях к проектной документации в целях обеспечения безопасности зданий и сооружений см. главу 3 Федерального закона от 30.12.2009 N 384-ФЗ.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13. Состав и требования к содержанию разделов проектной документации применительно к различным видам объектов капитального строительства, в том числе к линейным объектам, состав и требования к содержанию разделов проектной документации применительно к отдельным этапам строительства, реконструкции объектов капитального строительства, состав и требования к содержанию разделов проектной документации при проведении капитального ремонта объектов капитального строительства, а также состав и требования к содержанию разделов проектной документации, представляемой на экспертизу проектной документации и в органы государственного строительного надзора, устанавливаются Правительством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31.12.2005 N 210-ФЗ, от 18.12.2006 N 232-ФЗ, от 18.07.2011 N 243-ФЗ,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14. Проектная документация объектов использования атомной энергии (в том числе ядерных установок, пунктов хранения ядерных материалов и радиоактивных веществ, пунктов хранения радиоактивных отходов), опасных производственных объектов, определяемых в соответствии с законодательством Российской Федерации, особо опасных, технически сложных, уникальных объектов, объектов обороны и безопасности также должна содержать перечень мероприятий по гражданской обороне, мероприятий по предупреждению чрезвычайных ситуаций природного и техногенного характера, мероприятий по противодействию терроризму.</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11.07.2011 N 190-ФЗ,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15. Проектная документация утверждается застройщиком или техническим заказчиком. В случаях, предусмотренных </w:t>
      </w:r>
      <w:hyperlink r:id="rId185" w:history="1">
        <w:r w:rsidRPr="001C4B2F">
          <w:rPr>
            <w:rFonts w:ascii="Arial" w:hAnsi="Arial" w:cs="Arial"/>
            <w:color w:val="0000FF"/>
            <w:sz w:val="20"/>
            <w:szCs w:val="20"/>
            <w:lang w:val="en-US"/>
          </w:rPr>
          <w:t>статьей 49</w:t>
        </w:r>
      </w:hyperlink>
      <w:r w:rsidRPr="001C4B2F">
        <w:rPr>
          <w:rFonts w:ascii="Arial" w:hAnsi="Arial" w:cs="Arial"/>
          <w:sz w:val="20"/>
          <w:szCs w:val="20"/>
          <w:lang w:val="en-US"/>
        </w:rPr>
        <w:t xml:space="preserve"> настоящего Кодекса, застройщик или технический заказчик до утверждения проектной документации направляет ее на экспертизу. При этом проектная документация утверждается застройщиком или техническим заказчиком при наличии положительного заключения экспертизы проектной документации.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31.12.2005 N 210-ФЗ,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16. Не допускается требовать согласование проектной документации, заключение на проектную документацию и иные документы, не предусмотренные настоящим Кодексом.</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16 введена Федеральным законом от 18.12.2006 N 232-ФЗ)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48.1. Особо опасные, технически сложные и уникальные объекты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(введена Федеральным законом от 18.12.2006 N 232-ФЗ)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К особо опасным и технически сложным объектам относятся: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объекты использования атомной энергии (в том числе ядерные установки, пункты хранения ядерных материалов и радиоактивных веществ, пункты хранения радиоактивных отходов);</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11.07.2011 N 190-ФЗ)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гидротехнические сооружения первого и второго классов, устанавливаемые в соответствии с законодательством о безопасности гидротехнических сооружений;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сооружения связи, являющиеся особо опасными, технически сложными в соответствии с законодательством Российской Федерации в области связи;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3 в ред. Федерального закона от 29.11.2010 N 314-ФЗ)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линии электропередачи и иные объекты электросетевого хозяйства напряжением 330 киловольт и более;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объекты космической инфраструктуры;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объекты авиационной инфраструктуры;</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объекты инфраструктуры железнодорожного транспорта общего пользования;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метрополитены;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морские порты, за исключением морских специализированных портов, предназначенных для обслуживания спортивных и прогулочных судов;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10) утратил силу. - Федеральный закон от 08.11.2007 N 257-ФЗ;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10.1) тепловые электростанции мощностью 150 мегаватт и выше;</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10.1 введен Федеральным законом от 04.12.2007 N 324-ФЗ)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11) опасные производственные объекты, подлежащие регистрации в государственном реестре в соответствии с законодательством Российской Федерации о промышленной безопасности опасных производственных объектов: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а) опасные производственные объекты I и II классов опасности, на которых получаются, используются, перерабатываются, образуются, хранятся, транспортируются, уничтожаются опасные вещества;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б) опасные производственные объекты, на которых получаются, транспортируются, используются расплавы черных и цветных металлов, сплавы на основе этих расплавов с применением оборудования, рассчитанного на максимальное количество расплава 500 килограммов и более;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в) опасные производственные объекты, на которых ведутся горные работы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работы по обогащению полезных ископаемых.</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11 в ред. Федерального закона от 04.03.2013 N 22-ФЗ)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 К уникальным объектам относятся объекты капитального строительства (за исключением указанных в </w:t>
      </w:r>
      <w:hyperlink r:id="rId186" w:history="1">
        <w:r w:rsidRPr="001C4B2F">
          <w:rPr>
            <w:rFonts w:ascii="Arial" w:hAnsi="Arial" w:cs="Arial"/>
            <w:color w:val="0000FF"/>
            <w:sz w:val="20"/>
            <w:szCs w:val="20"/>
            <w:lang w:val="en-US"/>
          </w:rPr>
          <w:t>части 1</w:t>
        </w:r>
      </w:hyperlink>
      <w:r w:rsidRPr="001C4B2F">
        <w:rPr>
          <w:rFonts w:ascii="Arial" w:hAnsi="Arial" w:cs="Arial"/>
          <w:sz w:val="20"/>
          <w:szCs w:val="20"/>
          <w:lang w:val="en-US"/>
        </w:rPr>
        <w:t xml:space="preserve"> настоящей статьи), в проектной документации которых предусмотрена хотя бы одна из следующих характеристик:</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высота более чем 100 метров;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пролеты более чем 100 метров;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наличие консоли более чем 20 метров;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заглубление подземной части (полностью или частично) ниже планировочной отметки земли более чем на 15 метров;</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утратил силу. - Федеральный закон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на землях особо охраняемых природных территорий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16.05.2008 N 75-ФЗ,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 Проектная документация объектов капитального строительства и результаты инженерных изысканий, выполненных для подготовки такой проектной документации, подлежат экспертизе, за исключением случаев, предусмотренных </w:t>
      </w:r>
      <w:hyperlink r:id="rId187" w:history="1">
        <w:r w:rsidRPr="001C4B2F">
          <w:rPr>
            <w:rFonts w:ascii="Arial" w:hAnsi="Arial" w:cs="Arial"/>
            <w:color w:val="0000FF"/>
            <w:sz w:val="20"/>
            <w:szCs w:val="20"/>
            <w:lang w:val="en-US"/>
          </w:rPr>
          <w:t>частями 2</w:t>
        </w:r>
      </w:hyperlink>
      <w:r w:rsidRPr="001C4B2F">
        <w:rPr>
          <w:rFonts w:ascii="Arial" w:hAnsi="Arial" w:cs="Arial"/>
          <w:sz w:val="20"/>
          <w:szCs w:val="20"/>
          <w:lang w:val="en-US"/>
        </w:rPr>
        <w:t xml:space="preserve">, </w:t>
      </w:r>
      <w:hyperlink r:id="rId188" w:history="1">
        <w:r w:rsidRPr="001C4B2F">
          <w:rPr>
            <w:rFonts w:ascii="Arial" w:hAnsi="Arial" w:cs="Arial"/>
            <w:color w:val="0000FF"/>
            <w:sz w:val="20"/>
            <w:szCs w:val="20"/>
            <w:lang w:val="en-US"/>
          </w:rPr>
          <w:t>3</w:t>
        </w:r>
      </w:hyperlink>
      <w:r w:rsidRPr="001C4B2F">
        <w:rPr>
          <w:rFonts w:ascii="Arial" w:hAnsi="Arial" w:cs="Arial"/>
          <w:sz w:val="20"/>
          <w:szCs w:val="20"/>
          <w:lang w:val="en-US"/>
        </w:rPr>
        <w:t xml:space="preserve"> и </w:t>
      </w:r>
      <w:hyperlink r:id="rId189" w:history="1">
        <w:r w:rsidRPr="001C4B2F">
          <w:rPr>
            <w:rFonts w:ascii="Arial" w:hAnsi="Arial" w:cs="Arial"/>
            <w:color w:val="0000FF"/>
            <w:sz w:val="20"/>
            <w:szCs w:val="20"/>
            <w:lang w:val="en-US"/>
          </w:rPr>
          <w:t>3.1</w:t>
        </w:r>
      </w:hyperlink>
      <w:r w:rsidRPr="001C4B2F">
        <w:rPr>
          <w:rFonts w:ascii="Arial" w:hAnsi="Arial" w:cs="Arial"/>
          <w:sz w:val="20"/>
          <w:szCs w:val="20"/>
          <w:lang w:val="en-US"/>
        </w:rPr>
        <w:t xml:space="preserve"> настоящей статьи. Экспертиза проектной документации и (или) экспертиза результатов инженерных изысканий проводятся в форме государственной экспертизы или негосударственной экспертизы. Застройщик или технический заказчик по своему выбору направляет проектную документацию и результаты инженерных изысканий на государственную экспертизу или негосударственную экспертизу, за исключением случаев, если в соответствии с настоящей статьей в отношении проектной документации объектов капитального строительства и результатов инженерных изысканий, выполненных для подготовки такой проектной документации, предусмотрено проведение государственной экспертизы.</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1 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Экспертиза не проводится в отношении проектной документации следующих объектов капитального строительства: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отдельно стоящие жилые дома с количеством этажей не более чем три, предназначенные для проживания одной семьи (объекты индивидуального жилищного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многоквартирные дома с количеством этажей не более чем три, состоящие из одной или нескольких блок-секций, количество которых не превышает четыре, в каждой из которых находятся несколько квартир и помещения общего пользования и каждая из которых имеет отдельный подъезд с выходом на территорию общего пользования;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4)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 за исключением объектов, которые в соответствии со </w:t>
      </w:r>
      <w:hyperlink r:id="rId190" w:history="1">
        <w:r w:rsidRPr="001C4B2F">
          <w:rPr>
            <w:rFonts w:ascii="Arial" w:hAnsi="Arial" w:cs="Arial"/>
            <w:color w:val="0000FF"/>
            <w:sz w:val="20"/>
            <w:szCs w:val="20"/>
            <w:lang w:val="en-US"/>
          </w:rPr>
          <w:t>статьей 48.1</w:t>
        </w:r>
      </w:hyperlink>
      <w:r w:rsidRPr="001C4B2F">
        <w:rPr>
          <w:rFonts w:ascii="Arial" w:hAnsi="Arial" w:cs="Arial"/>
          <w:sz w:val="20"/>
          <w:szCs w:val="20"/>
          <w:lang w:val="en-US"/>
        </w:rPr>
        <w:t xml:space="preserve"> настоящего Кодекса являются особо опасными, технически сложными или уникальными объектами;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04.12.2007 N 324-ФЗ)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5)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установлены санитарно-защитные зоны или требуется установление таких зон, за исключением объектов, которые в соответствии со </w:t>
      </w:r>
      <w:hyperlink r:id="rId191" w:history="1">
        <w:r w:rsidRPr="001C4B2F">
          <w:rPr>
            <w:rFonts w:ascii="Arial" w:hAnsi="Arial" w:cs="Arial"/>
            <w:color w:val="0000FF"/>
            <w:sz w:val="20"/>
            <w:szCs w:val="20"/>
            <w:lang w:val="en-US"/>
          </w:rPr>
          <w:t>статьей 48.1</w:t>
        </w:r>
      </w:hyperlink>
      <w:r w:rsidRPr="001C4B2F">
        <w:rPr>
          <w:rFonts w:ascii="Arial" w:hAnsi="Arial" w:cs="Arial"/>
          <w:sz w:val="20"/>
          <w:szCs w:val="20"/>
          <w:lang w:val="en-US"/>
        </w:rPr>
        <w:t xml:space="preserve"> настоящего Кодекса являются особо опасными, технически сложными или уникальными объектами.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04.12.2007 N 324-ФЗ)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2.1. В случае, если строительство, реконструкцию указанных в </w:t>
      </w:r>
      <w:hyperlink r:id="rId192" w:history="1">
        <w:r w:rsidRPr="001C4B2F">
          <w:rPr>
            <w:rFonts w:ascii="Arial" w:hAnsi="Arial" w:cs="Arial"/>
            <w:color w:val="0000FF"/>
            <w:sz w:val="20"/>
            <w:szCs w:val="20"/>
            <w:lang w:val="en-US"/>
          </w:rPr>
          <w:t>части 2</w:t>
        </w:r>
      </w:hyperlink>
      <w:r w:rsidRPr="001C4B2F">
        <w:rPr>
          <w:rFonts w:ascii="Arial" w:hAnsi="Arial" w:cs="Arial"/>
          <w:sz w:val="20"/>
          <w:szCs w:val="20"/>
          <w:lang w:val="en-US"/>
        </w:rPr>
        <w:t xml:space="preserve"> настоящей статьи объектов капитального строительства планируется осуществлять в границах охранных зон объектов трубопроводного транспорта, экспертиза проектной документации на осуществление строительства, реконструкции указанных объектов капитального строительства является обязательной.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2.1 введена Федеральным законом от 21.07.2011 N 257-ФЗ, 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Экспертиза проектной документации не проводится в случае, если для строительства, реконструкции не требуется получение разрешения на строительство, а также в случае проведения такой экспертизы в отношении проектной документации объектов капитального строительства, получившей положительное заключение государственной экспертизы или негосударственной экспертизы и применяемой повторно (далее - типовая проектная документация), или модификации такой проектной документации, не затрагивающей конструктивных и других характеристик надежности и безопасности объектов капитального строительства, либо в случае, если при строительстве или реконструкции линейных объектов применяется модификация получившей положительное заключение экспертизы проектной документации (в том числе отдельных разделов проектной документации), не снижающая конструктивных и других характеристик надежности и безопасности линейных объектов и не изменяющая их качественных и функциональных характеристик, при условии, что указанная модификация проектной документации не приводит к увеличению сметы на строительство, реконструкцию линейных объектов. Экспертиза проектной документации не проводится в отношении разделов проектной документации, подготовленных для проведения капитального ремонта объектов капитального строительства, за исключением проектной документации, подготовленной для проведения капитального ремонта автомобильных дорог общего пользования.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18.07.2011 N 243-ФЗ, от 28.11.2011 N 337-ФЗ, от 23.07.2013 N 247-ФЗ)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3.1. Экспертиза результатов инженерных изысканий не проводится в случае, если инженерные изыскания выполнялись для подготовки проектной документации объектов капитального строительства, указанных в </w:t>
      </w:r>
      <w:hyperlink r:id="rId193" w:history="1">
        <w:r w:rsidRPr="001C4B2F">
          <w:rPr>
            <w:rFonts w:ascii="Arial" w:hAnsi="Arial" w:cs="Arial"/>
            <w:color w:val="0000FF"/>
            <w:sz w:val="20"/>
            <w:szCs w:val="20"/>
            <w:lang w:val="en-US"/>
          </w:rPr>
          <w:t>части 2</w:t>
        </w:r>
      </w:hyperlink>
      <w:r w:rsidRPr="001C4B2F">
        <w:rPr>
          <w:rFonts w:ascii="Arial" w:hAnsi="Arial" w:cs="Arial"/>
          <w:sz w:val="20"/>
          <w:szCs w:val="20"/>
          <w:lang w:val="en-US"/>
        </w:rPr>
        <w:t xml:space="preserve"> настоящей статьи, а также в случае, если для строительства, реконструкции не требуется получение разрешения на строительство.</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3.1 введена Федеральным законом от 31.12.2005 N 210-ФЗ, 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3.2. Результаты инженерных изысканий могут быть направлены на экспертизу одновременно с проектной документацией или до направления проектной документации на экспертизу.</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3.2 введена Федеральным законом от 31.12.2005 N 210-ФЗ, 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3.3. Застройщик или технический заказчик может направить по собственной инициативе проектную документацию объектов капитального строительства, указанных в </w:t>
      </w:r>
      <w:hyperlink r:id="rId194" w:history="1">
        <w:r w:rsidRPr="001C4B2F">
          <w:rPr>
            <w:rFonts w:ascii="Arial" w:hAnsi="Arial" w:cs="Arial"/>
            <w:color w:val="0000FF"/>
            <w:sz w:val="20"/>
            <w:szCs w:val="20"/>
            <w:lang w:val="en-US"/>
          </w:rPr>
          <w:t>частях 2</w:t>
        </w:r>
      </w:hyperlink>
      <w:r w:rsidRPr="001C4B2F">
        <w:rPr>
          <w:rFonts w:ascii="Arial" w:hAnsi="Arial" w:cs="Arial"/>
          <w:sz w:val="20"/>
          <w:szCs w:val="20"/>
          <w:lang w:val="en-US"/>
        </w:rPr>
        <w:t xml:space="preserve"> и </w:t>
      </w:r>
      <w:hyperlink r:id="rId195" w:history="1">
        <w:r w:rsidRPr="001C4B2F">
          <w:rPr>
            <w:rFonts w:ascii="Arial" w:hAnsi="Arial" w:cs="Arial"/>
            <w:color w:val="0000FF"/>
            <w:sz w:val="20"/>
            <w:szCs w:val="20"/>
            <w:lang w:val="en-US"/>
          </w:rPr>
          <w:t>3</w:t>
        </w:r>
      </w:hyperlink>
      <w:r w:rsidRPr="001C4B2F">
        <w:rPr>
          <w:rFonts w:ascii="Arial" w:hAnsi="Arial" w:cs="Arial"/>
          <w:sz w:val="20"/>
          <w:szCs w:val="20"/>
          <w:lang w:val="en-US"/>
        </w:rPr>
        <w:t xml:space="preserve"> настоящей статьи, и результаты инженерных изысканий, выполненных для подготовки такой проектной документации, на государственную экспертизу или негосударственную экспертизу.</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3.3 введена Федеральным законом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3.4. Проектная документация всех объектов, указанных в </w:t>
      </w:r>
      <w:hyperlink r:id="rId196" w:history="1">
        <w:r w:rsidRPr="001C4B2F">
          <w:rPr>
            <w:rFonts w:ascii="Arial" w:hAnsi="Arial" w:cs="Arial"/>
            <w:color w:val="0000FF"/>
            <w:sz w:val="20"/>
            <w:szCs w:val="20"/>
            <w:lang w:val="en-US"/>
          </w:rPr>
          <w:t>пункте 5.1 статьи 6</w:t>
        </w:r>
      </w:hyperlink>
      <w:r w:rsidRPr="001C4B2F">
        <w:rPr>
          <w:rFonts w:ascii="Arial" w:hAnsi="Arial" w:cs="Arial"/>
          <w:sz w:val="20"/>
          <w:szCs w:val="20"/>
          <w:lang w:val="en-US"/>
        </w:rPr>
        <w:t xml:space="preserve"> настоящего Кодекса, объектов, строительство, реконструкция которых финансируются за счет средств бюджетов бюджетной системы Российской Федерации, автомобильных дорог общего пользования, капитальный ремонт которых финансируется или предполагается финансировать за счет средств бюджетов бюджетной системы Российской Федерации, объектов культурного наследия регионального и местного значения (в случае, если при проведении работ по сохранению объекта культурного наследия регионального или местного значения затрагиваются конструктивные и другие характеристики надежности и безопасности указанного объекта) и результаты инженерных изысканий, выполненных для подготовки такой проектной документации, а также проектная документация объектов, строительство, реконструкцию которых предполагается осуществлять на землях особо охраняемых природных территорий, объектов, связанных с размещением и обезвреживанием отходов I - V классов опасности, подлежат государственной экспертизе.</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3.4 введена Федеральным законом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3.5. Подтверждением того, что модификация проектной документации линейного объекта, получившей положительное заключение экспертизы проектной документации, не снижает конструктивные и другие характеристики надежности и безопасности линейного объекта, не изменяет его качественные и функциональные характеристики и не приводит к увеличению сметы на строительство, реконструкцию линейного объекта, является заключение организации, которая провела экспертизу проектной документации линейного объекта. Подготовка указанного заключения осуществляется в срок не более чем тридцать дней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При этом для подготовки предусмотренного настоящей частью заключения в организацию, которая провела экспертизу проектной документации линейного объекта, направляются для рассмотрения разделы проектной документации линейного объекта, в отношении которых проведена модификация.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3.5 введена Федеральным законом от 23.07.2013 N 247-ФЗ)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3.6. Типовая форма заключения о том, что модификация проектной документации линейного объекта, получившей положительное заключение экспертизы проектной документации, не снижает конструктивные и другие характеристики надежности и безопасности линейного объекта, не изменяет его качественные и функциональные характеристики и не приводит к увеличению сметы на строительство, реконструкцию линейного объекта,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3.6 введена Федеральным законом от 23.07.2013 N 247-ФЗ)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Государственная экспертиза проектной документации и государственная экспертиза результатов инженерных изысканий проводятся федеральным органом исполнительной власти, органом исполнительной власти субъекта Российской Федерации, уполномоченными на проведение государственной экспертизы проектной документации, или подведомственными указанным органам государственными (бюджетными или автономными) учреждениями,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18.12.2006 N 232-ФЗ, от 24.07.2007 N 215-ФЗ, от 02.07.2013 N 188-ФЗ)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4.1. Государственная экспертиза проектной документации всех объектов, указанных в пункте 5.1 </w:t>
      </w:r>
      <w:hyperlink r:id="rId197" w:history="1">
        <w:r w:rsidRPr="001C4B2F">
          <w:rPr>
            <w:rFonts w:ascii="Arial" w:hAnsi="Arial" w:cs="Arial"/>
            <w:color w:val="0000FF"/>
            <w:sz w:val="20"/>
            <w:szCs w:val="20"/>
            <w:lang w:val="en-US"/>
          </w:rPr>
          <w:t>статьи 6</w:t>
        </w:r>
      </w:hyperlink>
      <w:r w:rsidRPr="001C4B2F">
        <w:rPr>
          <w:rFonts w:ascii="Arial" w:hAnsi="Arial" w:cs="Arial"/>
          <w:sz w:val="20"/>
          <w:szCs w:val="20"/>
          <w:lang w:val="en-US"/>
        </w:rPr>
        <w:t xml:space="preserve"> настоящего Кодекса, и государственная экспертиза результатов инженерных изысканий, выполняемых для подготовки такой проектной документации, при условии, если иное не установлено Федеральным законом "О введении в действие Градостроительного кодекса Российской Федерации", проводятся федеральным органом исполнительной власти, указанным в абзаце первом части 3 </w:t>
      </w:r>
      <w:hyperlink r:id="rId198" w:history="1">
        <w:r w:rsidRPr="001C4B2F">
          <w:rPr>
            <w:rFonts w:ascii="Arial" w:hAnsi="Arial" w:cs="Arial"/>
            <w:color w:val="0000FF"/>
            <w:sz w:val="20"/>
            <w:szCs w:val="20"/>
            <w:lang w:val="en-US"/>
          </w:rPr>
          <w:t>статьи 6.1</w:t>
        </w:r>
      </w:hyperlink>
      <w:r w:rsidRPr="001C4B2F">
        <w:rPr>
          <w:rFonts w:ascii="Arial" w:hAnsi="Arial" w:cs="Arial"/>
          <w:sz w:val="20"/>
          <w:szCs w:val="20"/>
          <w:lang w:val="en-US"/>
        </w:rPr>
        <w:t xml:space="preserve"> настоящего Кодекса, или подведомственным ему государственным (бюджетным или автономным) учреждением, за исключением случаев, указанных в части 4.8 настоящей статьи, или случаев, если указом Президента Российской Федерации в отношении объектов обороны и безопасности или нормативным правовым актом Правительства Российской Федерации в отношении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а также в отношении объектов, связанных с размещением и обезвреживанием отходов I - V класса опасности, определены иные федеральные органы исполнительной власти.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4.1 введена Федеральным законом от 18.12.2006 N 232-ФЗ, в ред. Федеральных законов от 24.07.2007 N 215-ФЗ, от 30.12.2008 N 309-ФЗ, от 28.11.2011 N 337-ФЗ, от 02.07.2013 N 188-ФЗ)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4.2. Государственная экспертиза проектной документации иных объектов капитального строительства и государственная экспертиза результатов инженерных изысканий, выполняемых для подготовки такой проектной документации, проводятся органом исполнительной власти субъекта Российской Федерации или подведомственным ему государственным (бюджетным или автономным) учреждением по месту нахождения земельного участка, на котором планируется осуществлять строительство, реконструкцию объекта капитального строительства.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24.07.2007 N 215-ФЗ,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4.3. 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соответствующими требованиям, установленным </w:t>
      </w:r>
      <w:hyperlink r:id="rId199" w:history="1">
        <w:r w:rsidRPr="001C4B2F">
          <w:rPr>
            <w:rFonts w:ascii="Arial" w:hAnsi="Arial" w:cs="Arial"/>
            <w:color w:val="0000FF"/>
            <w:sz w:val="20"/>
            <w:szCs w:val="20"/>
            <w:lang w:val="en-US"/>
          </w:rPr>
          <w:t>статьей 50</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4.3 введена Федеральным законом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4.4. Органы исполнительной власти, а также подведомственные им учреждения,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которые указаны в частях 4 - 4.2 настоящей статьи, не вправе участвовать в осуществлении архитектурно-строительного проектирования и (или) выполнении инженерных изысканий.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4.4 введена Федеральным законом от 28.11.2011 N 337-ФЗ, в ред. Федерального закона от 02.07.2013 N 188-ФЗ)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4.5. Юридические лица, указанные в </w:t>
      </w:r>
      <w:hyperlink r:id="rId200" w:history="1">
        <w:r w:rsidRPr="001C4B2F">
          <w:rPr>
            <w:rFonts w:ascii="Arial" w:hAnsi="Arial" w:cs="Arial"/>
            <w:color w:val="0000FF"/>
            <w:sz w:val="20"/>
            <w:szCs w:val="20"/>
            <w:lang w:val="en-US"/>
          </w:rPr>
          <w:t>части 4.3</w:t>
        </w:r>
      </w:hyperlink>
      <w:r w:rsidRPr="001C4B2F">
        <w:rPr>
          <w:rFonts w:ascii="Arial" w:hAnsi="Arial" w:cs="Arial"/>
          <w:sz w:val="20"/>
          <w:szCs w:val="20"/>
          <w:lang w:val="en-US"/>
        </w:rPr>
        <w:t xml:space="preserve"> настоящей статьи, не вправе проводить негосударственную экспертизу проектной документации и (или) негосударственную экспертизу результатов инженерных изысканий, если подготовка такой проектной документации и (или) выполнение таких инженерных изысканий осуществлялись указанными юридическими лицами. Нарушение данного требования является основанием для аннулирования аккредитации указанных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4.5 введена Федеральным законом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4.6. Подготовку заключений государственной экспертизы проектной документации и (или) государственной экспертизы результатов инженерных изысканий и негосударственной экспертизы проектной документации и (или) негосударственной экспертизы результатов инженерных изысканий вправе осуществлять физические лица, аттестованные в соответствии со </w:t>
      </w:r>
      <w:hyperlink r:id="rId201" w:history="1">
        <w:r w:rsidRPr="001C4B2F">
          <w:rPr>
            <w:rFonts w:ascii="Arial" w:hAnsi="Arial" w:cs="Arial"/>
            <w:color w:val="0000FF"/>
            <w:sz w:val="20"/>
            <w:szCs w:val="20"/>
            <w:lang w:val="en-US"/>
          </w:rPr>
          <w:t>статьей 49.1</w:t>
        </w:r>
      </w:hyperlink>
      <w:r w:rsidRPr="001C4B2F">
        <w:rPr>
          <w:rFonts w:ascii="Arial" w:hAnsi="Arial" w:cs="Arial"/>
          <w:sz w:val="20"/>
          <w:szCs w:val="20"/>
          <w:lang w:val="en-US"/>
        </w:rPr>
        <w:t xml:space="preserve"> настоящего Кодекса, по направлению деятельности эксперта, указанному в квалификационном аттестате.</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4.6 введена Федеральным законом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4.7. Физические лица, аттестованные на право подготовки заключений экспертизы проектной документации и (или) результатов инженерных изысканий в соответствии со </w:t>
      </w:r>
      <w:hyperlink r:id="rId202" w:history="1">
        <w:r w:rsidRPr="001C4B2F">
          <w:rPr>
            <w:rFonts w:ascii="Arial" w:hAnsi="Arial" w:cs="Arial"/>
            <w:color w:val="0000FF"/>
            <w:sz w:val="20"/>
            <w:szCs w:val="20"/>
            <w:lang w:val="en-US"/>
          </w:rPr>
          <w:t>статьей 49.1</w:t>
        </w:r>
      </w:hyperlink>
      <w:r w:rsidRPr="001C4B2F">
        <w:rPr>
          <w:rFonts w:ascii="Arial" w:hAnsi="Arial" w:cs="Arial"/>
          <w:sz w:val="20"/>
          <w:szCs w:val="20"/>
          <w:lang w:val="en-US"/>
        </w:rPr>
        <w:t xml:space="preserve"> настоящего Кодекса, не вправе участвовать в проведении такой экспертизы при наличии личной заинтересованности в результатах такой экспертизы, в том числе если в подготовке проектной документации и (или) выполнении инженерных изысканий участвовали указанные лица лично или их близкие родственники (родители, дети, усыновители, усыновленные, родные братья и родные сестры, дедушка, бабушка, внуки), супруг.</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4.7 введена Федеральным законом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4.8. Государственная экспертиза проектной документации объектов капитального строительства федеральных ядерных организаций и государственная экспертиза результатов инженерных изысканий, выполняемых для подготовки такой проектной документации, проводятся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4.8 введена Федеральным законом от 02.07.2013 N 188-ФЗ)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Предметом экспертизы являются оценка соответствия проектной документации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ядерной, радиационной и иной безопасности, а также результатам инженерных изысканий, и оценка соответствия результатов инженерных изысканий требованиям технических регламентов.</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31.12.2005 N 210-ФЗ,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Не допускается проведение иных экспертиз проектной документации, за исключением экспертизы проектной документации, предусмотренной настоящей статьей, а также государственной экологической экспертизы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на землях особо охраняемых природных территорий, а также проектной документации объектов, связанных с размещением и обезвреживанием отходов I - V класса опасности, искусственных земельных участков на водных объектах.</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31.12.2005 N 210-ФЗ, от 18.12.2006 N 232-ФЗ, от 16.05.2008 N 75-ФЗ, от 30.12.2008 N 309-ФЗ, от 18.07.2011 N 243-ФЗ, от 19.07.2011 N 246-ФЗ,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6.1. Для проведения государственной экспертизы проектной документации и государственной экологической экспертизы проектной документации объектов, строительство, реконструкцию которых предполагается осуществлять на землях особо охраняемых природных территорий, такая проектная документация в установленном Правительством Российской Федерации порядке представляется в:</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федеральный орган исполнительной власти, уполномоченный на проведение государственной экспертизы проектной документации, в отношении объектов, строительство, реконструкцию которых предполагается осуществлять на землях особо охраняемых природных территорий федерального значения, и в отношении особо опасных, технически сложных и уникальных объектов, объектов обороны и безопасности, строительство, реконструкцию которых предполагается осуществлять на землях особо охраняемых природных территорий регионального и местного значения, в случаях, если строительство, реконструкция таких объектов на землях особо охраняемых природных территорий допускаются законодательством Российской Федерации и законодательством субъектов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 орган исполнительной власти субъекта Российской Федерации, уполномоченный на проведение государственной экспертизы проектной документации, в отношении объектов, строительство, реконструкцию которых предполагается осуществлять на землях особо охраняемых природных территорий регионального и местного значения, за исключением проектной документации объектов, указанных в </w:t>
      </w:r>
      <w:hyperlink r:id="rId203" w:history="1">
        <w:r w:rsidRPr="001C4B2F">
          <w:rPr>
            <w:rFonts w:ascii="Arial" w:hAnsi="Arial" w:cs="Arial"/>
            <w:color w:val="0000FF"/>
            <w:sz w:val="20"/>
            <w:szCs w:val="20"/>
            <w:lang w:val="en-US"/>
          </w:rPr>
          <w:t>пункте 1</w:t>
        </w:r>
      </w:hyperlink>
      <w:r w:rsidRPr="001C4B2F">
        <w:rPr>
          <w:rFonts w:ascii="Arial" w:hAnsi="Arial" w:cs="Arial"/>
          <w:sz w:val="20"/>
          <w:szCs w:val="20"/>
          <w:lang w:val="en-US"/>
        </w:rPr>
        <w:t xml:space="preserve"> настоящей части.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28.11.2011 N 337-ФЗ)</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6.1 введена Федеральным законом от 16.05.2008 N 75-ФЗ)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6.2. Федеральный орган исполнительной власти, орган исполнительной власти субъекта Российской Федерации,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уполномоченные на проведение государственной экспертизы проектной документации и в соответствии с </w:t>
      </w:r>
      <w:hyperlink r:id="rId204" w:history="1">
        <w:r w:rsidRPr="001C4B2F">
          <w:rPr>
            <w:rFonts w:ascii="Arial" w:hAnsi="Arial" w:cs="Arial"/>
            <w:color w:val="0000FF"/>
            <w:sz w:val="20"/>
            <w:szCs w:val="20"/>
            <w:lang w:val="en-US"/>
          </w:rPr>
          <w:t>частью 4</w:t>
        </w:r>
      </w:hyperlink>
      <w:r w:rsidRPr="001C4B2F">
        <w:rPr>
          <w:rFonts w:ascii="Arial" w:hAnsi="Arial" w:cs="Arial"/>
          <w:sz w:val="20"/>
          <w:szCs w:val="20"/>
          <w:lang w:val="en-US"/>
        </w:rPr>
        <w:t xml:space="preserve"> настоящей статьи осуществляющие такую государственную экспертизу, направляют представленную застройщиком или техническим заказчиком проектную документацию объектов, указанных в подпункте 7.1 статьи 11 и подпункте 4.1 статьи 12 Федерального закона от 23 ноября 1995 года N 174-ФЗ "Об экологической экспертизе", на государственную экологическую экспертизу в установленном данным Федеральным законом порядке.</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6.2 введена Федеральным законом от 16.05.2008 N 75-ФЗ, в ред. Федеральных законов от 28.11.2011 N 337-ФЗ, от 02.07.2013 N 188-ФЗ)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6.3. Результатами проведения государственной экспертизы проектной документации и государственной экологической экспертизы проектной документации объектов, строительство, реконструкцию которых предполагается осуществлять на землях особо охраняемых природных территорий, являются соответствующие заключения.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6.3 введена Федеральным законом от 16.05.2008 N 75-ФЗ, 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Срок проведения государственной экспертизы определяется сложностью объекта капитального строительства, но не должен превышать шестьдесят дней.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31.12.2005 N 210-ФЗ,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Основаниями для отказа в принятии проектной документации и (или) результатов инженерных изысканий, направленных на экспертизу, являются: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 отсутствие в составе проектной документации разделов, предусмотренных </w:t>
      </w:r>
      <w:hyperlink r:id="rId205" w:history="1">
        <w:r w:rsidRPr="001C4B2F">
          <w:rPr>
            <w:rFonts w:ascii="Arial" w:hAnsi="Arial" w:cs="Arial"/>
            <w:color w:val="0000FF"/>
            <w:sz w:val="20"/>
            <w:szCs w:val="20"/>
            <w:lang w:val="en-US"/>
          </w:rPr>
          <w:t>частями 12</w:t>
        </w:r>
      </w:hyperlink>
      <w:r w:rsidRPr="001C4B2F">
        <w:rPr>
          <w:rFonts w:ascii="Arial" w:hAnsi="Arial" w:cs="Arial"/>
          <w:sz w:val="20"/>
          <w:szCs w:val="20"/>
          <w:lang w:val="en-US"/>
        </w:rPr>
        <w:t xml:space="preserve"> и </w:t>
      </w:r>
      <w:hyperlink r:id="rId206" w:history="1">
        <w:r w:rsidRPr="001C4B2F">
          <w:rPr>
            <w:rFonts w:ascii="Arial" w:hAnsi="Arial" w:cs="Arial"/>
            <w:color w:val="0000FF"/>
            <w:sz w:val="20"/>
            <w:szCs w:val="20"/>
            <w:lang w:val="en-US"/>
          </w:rPr>
          <w:t>13 статьи 48</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 подготовка проектной документации лицом, которое не соответствует требованиям, указанным в </w:t>
      </w:r>
      <w:hyperlink r:id="rId207" w:history="1">
        <w:r w:rsidRPr="001C4B2F">
          <w:rPr>
            <w:rFonts w:ascii="Arial" w:hAnsi="Arial" w:cs="Arial"/>
            <w:color w:val="0000FF"/>
            <w:sz w:val="20"/>
            <w:szCs w:val="20"/>
            <w:lang w:val="en-US"/>
          </w:rPr>
          <w:t>частях 4</w:t>
        </w:r>
      </w:hyperlink>
      <w:r w:rsidRPr="001C4B2F">
        <w:rPr>
          <w:rFonts w:ascii="Arial" w:hAnsi="Arial" w:cs="Arial"/>
          <w:sz w:val="20"/>
          <w:szCs w:val="20"/>
          <w:lang w:val="en-US"/>
        </w:rPr>
        <w:t xml:space="preserve"> и </w:t>
      </w:r>
      <w:hyperlink r:id="rId208" w:history="1">
        <w:r w:rsidRPr="001C4B2F">
          <w:rPr>
            <w:rFonts w:ascii="Arial" w:hAnsi="Arial" w:cs="Arial"/>
            <w:color w:val="0000FF"/>
            <w:sz w:val="20"/>
            <w:szCs w:val="20"/>
            <w:lang w:val="en-US"/>
          </w:rPr>
          <w:t>5 статьи 48</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отсутствие результатов инженерных изысканий, указанных в </w:t>
      </w:r>
      <w:hyperlink r:id="rId209" w:history="1">
        <w:r w:rsidRPr="001C4B2F">
          <w:rPr>
            <w:rFonts w:ascii="Arial" w:hAnsi="Arial" w:cs="Arial"/>
            <w:color w:val="0000FF"/>
            <w:sz w:val="20"/>
            <w:szCs w:val="20"/>
            <w:lang w:val="en-US"/>
          </w:rPr>
          <w:t>части 6 статьи 47</w:t>
        </w:r>
      </w:hyperlink>
      <w:r w:rsidRPr="001C4B2F">
        <w:rPr>
          <w:rFonts w:ascii="Arial" w:hAnsi="Arial" w:cs="Arial"/>
          <w:sz w:val="20"/>
          <w:szCs w:val="20"/>
          <w:lang w:val="en-US"/>
        </w:rPr>
        <w:t xml:space="preserve"> настоящего Кодекса, или отсутствие положительного заключения экспертизы результатов инженерных изысканий (в случае, если результаты инженерных изысканий были направлены на экспертизу до направления на экспертизу проектной документации);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4) несоответствие результатов инженерных изысканий составу и форме, установленным в соответствии с </w:t>
      </w:r>
      <w:hyperlink r:id="rId210" w:history="1">
        <w:r w:rsidRPr="001C4B2F">
          <w:rPr>
            <w:rFonts w:ascii="Arial" w:hAnsi="Arial" w:cs="Arial"/>
            <w:color w:val="0000FF"/>
            <w:sz w:val="20"/>
            <w:szCs w:val="20"/>
            <w:lang w:val="en-US"/>
          </w:rPr>
          <w:t>частью 6 статьи 47</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5) выполнение инженерных изысканий, результаты которых направлены на экспертизу, лицом, которое не соответствует требованиям, указанным в </w:t>
      </w:r>
      <w:hyperlink r:id="rId211" w:history="1">
        <w:r w:rsidRPr="001C4B2F">
          <w:rPr>
            <w:rFonts w:ascii="Arial" w:hAnsi="Arial" w:cs="Arial"/>
            <w:color w:val="0000FF"/>
            <w:sz w:val="20"/>
            <w:szCs w:val="20"/>
            <w:lang w:val="en-US"/>
          </w:rPr>
          <w:t>частях 2</w:t>
        </w:r>
      </w:hyperlink>
      <w:r w:rsidRPr="001C4B2F">
        <w:rPr>
          <w:rFonts w:ascii="Arial" w:hAnsi="Arial" w:cs="Arial"/>
          <w:sz w:val="20"/>
          <w:szCs w:val="20"/>
          <w:lang w:val="en-US"/>
        </w:rPr>
        <w:t xml:space="preserve"> и </w:t>
      </w:r>
      <w:hyperlink r:id="rId212" w:history="1">
        <w:r w:rsidRPr="001C4B2F">
          <w:rPr>
            <w:rFonts w:ascii="Arial" w:hAnsi="Arial" w:cs="Arial"/>
            <w:color w:val="0000FF"/>
            <w:sz w:val="20"/>
            <w:szCs w:val="20"/>
            <w:lang w:val="en-US"/>
          </w:rPr>
          <w:t>3 статьи 47</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6) направление на экспертизу не всех документов, предусмотренных Правительством Российской Федерации в соответствии с </w:t>
      </w:r>
      <w:hyperlink r:id="rId213" w:history="1">
        <w:r w:rsidRPr="001C4B2F">
          <w:rPr>
            <w:rFonts w:ascii="Arial" w:hAnsi="Arial" w:cs="Arial"/>
            <w:color w:val="0000FF"/>
            <w:sz w:val="20"/>
            <w:szCs w:val="20"/>
            <w:lang w:val="en-US"/>
          </w:rPr>
          <w:t>частью 11</w:t>
        </w:r>
      </w:hyperlink>
      <w:r w:rsidRPr="001C4B2F">
        <w:rPr>
          <w:rFonts w:ascii="Arial" w:hAnsi="Arial" w:cs="Arial"/>
          <w:sz w:val="20"/>
          <w:szCs w:val="20"/>
          <w:lang w:val="en-US"/>
        </w:rPr>
        <w:t xml:space="preserve"> настоящей статьи;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направление проектной документации и (или) результатов инженерных изысканий в орган исполнительной власти, государственное учреждение, если в соответствии с настоящим Кодексом проведение государственной экспертизы таких проектной документации и (или) результатов инженерных изысканий осуществляется иным органом исполнительной власти, иным государственным учреждением;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утратил силу с 1 апреля 2012 года. - Федеральный закон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9. Результатом экспертизы проектной документации является заключение о соответствии (положительное заключение) или несоответствии (отрицательное заключение) проектной документации требованиям технических регламентов и результатам инженерных изысканий, требованиям к содержанию разделов проектной документации, предусмотренным в соответствии с </w:t>
      </w:r>
      <w:hyperlink r:id="rId214" w:history="1">
        <w:r w:rsidRPr="001C4B2F">
          <w:rPr>
            <w:rFonts w:ascii="Arial" w:hAnsi="Arial" w:cs="Arial"/>
            <w:color w:val="0000FF"/>
            <w:sz w:val="20"/>
            <w:szCs w:val="20"/>
            <w:lang w:val="en-US"/>
          </w:rPr>
          <w:t>частью 13 статьи 48</w:t>
        </w:r>
      </w:hyperlink>
      <w:r w:rsidRPr="001C4B2F">
        <w:rPr>
          <w:rFonts w:ascii="Arial" w:hAnsi="Arial" w:cs="Arial"/>
          <w:sz w:val="20"/>
          <w:szCs w:val="20"/>
          <w:lang w:val="en-US"/>
        </w:rPr>
        <w:t xml:space="preserve"> настоящего Кодекса, а также о соответствии результатов инженерных изысканий требованиям технических регламентов (в случае, если результаты инженерных изысканий были направлены на экспертизу одновременно с проектной документацией). В случае, если результаты инженерных изысканий были направлены на экспертизу до направления проектной документации на экспертизу, результатом экспертизы является заключение о соответствии (положительное заключение) или несоответствии (отрицательное заключение) результатов инженерных изысканий требованиям технических регламентов.</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31.12.2005 N 210-ФЗ, от 22.07.2008 N 148-ФЗ,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10. Отрицательное заключение экспертизы может быть оспорено застройщиком или техническим заказчиком в судебном порядке. Застройщик или технический заказчик вправе направить повторно проектную документацию и (или) результаты инженерных изысканий на экспертизу после внесения в них необходимых изменений.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31.12.2005 N 210-ФЗ,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11. Порядок организации и проведения государственной экспертизы проектной документации и государственной экспертизы результатов инженерных изысканий, негосударственной экспертизы проектной документации и негосударственной экспертизы результатов инженерных изысканий, размер платы за проведение государственной экспертизы проектной документации и государственной экспертизы результатов инженерных изысканий, порядок взимания этой платы устанавливаются Правительством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11 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12. В случае несогласия с заключением экспертизы проектной документации и (или) экспертизы результатов инженерных изысканий застройщик, технический заказчик или их представитель в течение трех лет со дня утверждения такого заключения вправе обжаловать его в экспертной комиссии, созданной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в порядке, установленном указанным федеральным органом исполнительной власти. Решение такой экспертной комиссии о подтверждении или неподтверждении заключения государственной экспертизы или негосударственной экспертизы является обязательным для органа или организации, которые провели соответствующие экспертизу проектной документации и (или) экспертизу результатов инженерных изысканий, застройщика, технического заказчика.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12 введена Федеральным законом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13. Решение экспертной комиссии, указанной в </w:t>
      </w:r>
      <w:hyperlink r:id="rId215" w:history="1">
        <w:r w:rsidRPr="001C4B2F">
          <w:rPr>
            <w:rFonts w:ascii="Arial" w:hAnsi="Arial" w:cs="Arial"/>
            <w:color w:val="0000FF"/>
            <w:sz w:val="20"/>
            <w:szCs w:val="20"/>
            <w:lang w:val="en-US"/>
          </w:rPr>
          <w:t>части 12</w:t>
        </w:r>
      </w:hyperlink>
      <w:r w:rsidRPr="001C4B2F">
        <w:rPr>
          <w:rFonts w:ascii="Arial" w:hAnsi="Arial" w:cs="Arial"/>
          <w:sz w:val="20"/>
          <w:szCs w:val="20"/>
          <w:lang w:val="en-US"/>
        </w:rPr>
        <w:t xml:space="preserve"> настоящей статьи, о подтверждении или неподтверждении заключения экспертизы проектной документации и (или) экспертизы результатов инженерных изысканий может быть обжаловано в судебном порядке.</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13 введена Федеральным законом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Физические лица, аттестованные в установленном порядке до 1 апреля 2012 года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на право подготовки заключений государственной экспертизы проектной документации и (или) государственной экспертизы результатов инженерных изысканий, вправе осуществлять подготовку заключений экспертизы проектной документации и (или) экспертизы результатов инженерных изысканий по направлениям деятельности эксперта, указанным в квалификационном аттестате, до истечения срока действия такого аттестата. При этом прохождение указанными физическими лицами аттестации на право подготовки заключений экспертизы проектной документации и (или) экспертизы результатов инженерных изысканий в соответствии со статьей 49.1 Градостроительного кодекса РФ (в редакции Федерального закона от 28.11.2011 N 337-ФЗ) не требуется.</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49.1. Аттестация физических лиц на право подготовки заключений экспертизы проектной документации и (или) экспертизы результатов инженерных изысканий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(введена Федеральным законом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Физическое лицо может быть аттестовано на право подготовки заключений экспертизы проектной документации и (или) экспертизы результатов инженерных изысканий при условии его соответствия следующим требованиям: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имеет высшее образование соответствующего профиля;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02.07.2013 N 185-ФЗ)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постоянно проживает в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имеет стаж работы в сфере подготовки проектной документации и (или) выполнения инженерных изысканий по соответствующему направлению деятельности не менее чем пять лет или стаж работы на соответствующих должностях в органах либо организациях, проводящих экспертизу проектной документации и (или) экспертизу результатов инженерных изысканий, не менее чем три года;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не имеет непогашенную или неснятую судимость за совершение умышленного преступления;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обладает необходимыми знаниями в области законодательства Российской Федерации о градостроительной деятельности, законодательства Российской Федерации о техническом регулировании (в том числе требований к обеспечению безопасной эксплуатации объектов капитального строительства) в части, касающейся соответственно выполнения инженерных изысканий в целях проектирования, строительства и эксплуатации этих объектов, проектирования, строительства и эксплуатации этих объектов.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Федеральный орган исполнительной власти, осуществляющий функции по выработке государственной политики и нормативно-правовому регулированию в сфере строительства, архитектуры, градостроительства, проводит аттестацию физических лиц на право подготовки заключений экспертизы проектной документации и (или) экспертизы результатов инженерных изысканий и по итогам этой аттестации выдает квалификационные аттестаты на право подготовки заключений экспертизы проектной документации и (или) экспертизы результатов инженерных изысканий либо принимает решение об отказе в выдаче таких квалификационных аттестатов с указанием причин принятого решения.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Форма квалификационного аттестата на право подготовки заключений экспертизы проектной документации и (или) экспертизы результатов инженерных изысканий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Квалификационный аттестат на право подготовки заключений экспертизы проектной документации и (или) экспертизы результатов инженерных изысканий действует на всей территории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Срок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 составляет пять лет. Физическое лицо вправе обратиться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строительства, архитектуры, градостроительства, с заявлением о продлении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Порядок аттестации, переаттестации на право подготовки заключений экспертизы проектной документации и (или) экспертизы результатов инженерных изысканий, в том числе порядок продления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 устанавливается Правительством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Квалификационный аттестат на право подготовки заключений экспертизы проектной документации и (или) экспертизы результатов инженерных изысканий аннулируется до истечения срока его действия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по следующим основаниям: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установление факта участия эксперта в экспертизе при наличии личной заинтересованности в ее результатах, в том числе если в подготовке проектной документации и (или) выполнении инженерных изысканий участвовали эксперт лично или его близкие родственники (родители, дети, усыновители, усыновленные, родные братья и родные сестры, дедушка, бабушка, внуки), супруг;</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установление факта представления для прохождения аттестации документов, содержащих недостоверные сведения;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вступление в законную силу решения уполномоченных органов о привлечении лица, которому выдан квалификационный аттестат, к ответственности за правонарушения в сфере его профессиональной деятельности.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Федеральный орган исполнительной власти, осуществляющий функции по выработке государственной политики и нормативно-правовому регулированию в сфере строительства, архитектуры, градостроительства, ведет реестр лиц, аттестованных на право подготовки заключений экспертизы проектной документации и (или) экспертизы результатов инженерных изысканий.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В реестре лиц, аттестованных на право подготовки заключений экспертизы проектной документации и (или) экспертизы результатов инженерных изысканий, должны содержаться следующие сведения: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фамилия, имя, отчество физического лица, которому выдан квалификационный аттестат на право подготовки заключений экспертизы проектной документации и (или) экспертизы результатов инженерных изысканий;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дата выдачи и дата окончания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направления деятельности эксперта, по которым он может осуществлять подготовку заключений экспертизы проектной документации и (или) экспертизы результатов инженерных изысканий.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10. Сведения, содержащиеся в указанном в </w:t>
      </w:r>
      <w:hyperlink r:id="rId216" w:history="1">
        <w:r w:rsidRPr="001C4B2F">
          <w:rPr>
            <w:rFonts w:ascii="Arial" w:hAnsi="Arial" w:cs="Arial"/>
            <w:color w:val="0000FF"/>
            <w:sz w:val="20"/>
            <w:szCs w:val="20"/>
            <w:lang w:val="en-US"/>
          </w:rPr>
          <w:t>части 9</w:t>
        </w:r>
      </w:hyperlink>
      <w:r w:rsidRPr="001C4B2F">
        <w:rPr>
          <w:rFonts w:ascii="Arial" w:hAnsi="Arial" w:cs="Arial"/>
          <w:sz w:val="20"/>
          <w:szCs w:val="20"/>
          <w:lang w:val="en-US"/>
        </w:rPr>
        <w:t xml:space="preserve"> настоящей статьи реестре лиц, аттестованных на право подготовки заключений экспертизы проектной документации и (или) экспертизы результатов инженерных изысканий, подлежат размещению на официальном сайте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строительства, архитектуры, градостроительства, в сети "Интернет" и должны быть доступны для ознакомления без взимания платы.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11. Сведения о выдаче квалификационного аттестата на право подготовки заключений экспертизы проектной документации и (или) экспертизы результатов инженерных изысканий, об аннулировании такого квалификационного аттестата вносятся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в реестр лиц, аттестованных на право подготовки заключений экспертизы проектной документации и (или) экспертизы результатов инженерных изысканий, не позднее одного дня со дня выдачи, аннулирования квалификационного аттестата.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12. Порядок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Юридические лица, аккредитованные на право проведения негосударственной экспертизы проектной документации и (или) негосударственной экспертизы результатов инженерных изысканий до 1 апреля 2012 года, имеют право на проведение негосударственной экспертизы проектной документации и (или) негосударственной экспертизы результатов инженерных изысканий при условии их соответствия требованиям, предъявляемым к аккредитации юридических лиц в соответствии со статьей 50 Градостроительного кодекса РФ (в редакции Федерального закона от 28.11.2011 N 337-ФЗ). При этом получение указанными юридическими лицами аккредитации в соответствии со статьей 50 Градостроительного кодекса РФ (в редакции Федерального закона от 28.11.2011 N 337-ФЗ) не требуется.</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50. Аккредитация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аккредитованными на право проведения негосударственной экспертизы соответствующего вида.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Юридическое лицо может быть аккредитовано на право проведения негосударственной экспертизы проектной документации и (или) негосударственной экспертизы результатов инженерных изысканий при условии соответствия следующим минимально необходимым требованиям: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наличие по месту основной работы соответственно не менее чем пять работников, имеющих аттестацию на право подготовки заключений экспертизы проектной документации, или не менее чем пять работников, имеющих аттестацию на право подготовки заключений экспертизы результатов инженерных изысканий. Перечень направлений деятельности экспертов, а также требования к содержанию данных направлений для получения юридическим лицом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наличие у юридического лица сайта в сети "Интернет";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наличие регламента проведения негосударственной экспертизы проектной документации, утвержденного приказом руководителя юридического лица и размещенного на сайте такого юридического лица в сети "Интернет".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Порядок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устанавливается Правительством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по итогам аккредитации выдает юридическому лицу свидетельство об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или принимает решение об отказе в выдаче такого свидетельства об аккредитации с указанием причин принятого решения.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размещать на своем сайте в сети "Интернет" следующие информацию и документы: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наименование, адрес (место нахождения) и номер контактного телефона юридического лица;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состав органов управления юридического лица;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регламент проведения негосударственной экспертизы проектной документации и (или) негосударственной экспертизы результатов инженерных изысканий.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6. Информация и документы, размещаемые на сайте организации в сети "Интернет" в соответствии с </w:t>
      </w:r>
      <w:hyperlink r:id="rId217" w:history="1">
        <w:r w:rsidRPr="001C4B2F">
          <w:rPr>
            <w:rFonts w:ascii="Arial" w:hAnsi="Arial" w:cs="Arial"/>
            <w:color w:val="0000FF"/>
            <w:sz w:val="20"/>
            <w:szCs w:val="20"/>
            <w:lang w:val="en-US"/>
          </w:rPr>
          <w:t>частью 5</w:t>
        </w:r>
      </w:hyperlink>
      <w:r w:rsidRPr="001C4B2F">
        <w:rPr>
          <w:rFonts w:ascii="Arial" w:hAnsi="Arial" w:cs="Arial"/>
          <w:sz w:val="20"/>
          <w:szCs w:val="20"/>
          <w:lang w:val="en-US"/>
        </w:rPr>
        <w:t xml:space="preserve"> настоящей статьи, должны быть доступны для ознакомления без взимания платы.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ведет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В таком реестре в отношении каждого из указанных юридических лиц должны содержаться следующие сведения: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идентификационный номер налогоплательщика, полное наименование юридического лица, его адрес (место нахождения), номер контактного телефона, адрес сайта юридического лица в сети "Интернет";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область аккредитации юридического лица с указанием вида негосударственной экспертизы, в отношении которого получена аккредитация;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фамилия, имя, отчество, номер контактного телефона руководителя юридического лица, аккредитованного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дата выдачи свидетельства об аккредитации;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дата начала приостановления действия свидетельства об аккредитации;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дата возобновления действия свидетельства об аккредитации;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дата аннулирования свидетельства об аккредитации;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информация об обжаловании в судебном порядке решения о приостановлении действия свидетельства об аккредитации или об аннулировании такого свидетельства (наименование и реквизиты акта, на основании которого решение о приостановлении действия свидетельства об аккредитации или об аннулировании такого свидетельства признано недействительным).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Сведения, содержащиеся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подлежат размещению на официальном сайте федерального органа исполнительной власти, осуществляющего функции по формированию единой национальной системы аккредитации и осуществлению контроля за деятельностью аккредитованных лиц, в сети "Интернет" и должны быть доступны для ознакомления без взимания платы.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9. В срок не позднее одного рабочего дня со дня аккредитации юридического лица на право проведения негосударственной экспертизы проектной документации и (или) негосударственной экспертизы результатов инженерных изысканий, принятия решения о приостановлении действия свидетельства об аккредитации или об аннулировании такого свидетельства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вносит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предусмотренные </w:t>
      </w:r>
      <w:hyperlink r:id="rId218" w:history="1">
        <w:r w:rsidRPr="001C4B2F">
          <w:rPr>
            <w:rFonts w:ascii="Arial" w:hAnsi="Arial" w:cs="Arial"/>
            <w:color w:val="0000FF"/>
            <w:sz w:val="20"/>
            <w:szCs w:val="20"/>
            <w:lang w:val="en-US"/>
          </w:rPr>
          <w:t>частью 5</w:t>
        </w:r>
      </w:hyperlink>
      <w:r w:rsidRPr="001C4B2F">
        <w:rPr>
          <w:rFonts w:ascii="Arial" w:hAnsi="Arial" w:cs="Arial"/>
          <w:sz w:val="20"/>
          <w:szCs w:val="20"/>
          <w:lang w:val="en-US"/>
        </w:rPr>
        <w:t xml:space="preserve"> настоящей статьи сведения.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10.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уведомить в письменной форме об изменении сведений, указанных в </w:t>
      </w:r>
      <w:hyperlink r:id="rId219" w:history="1">
        <w:r w:rsidRPr="001C4B2F">
          <w:rPr>
            <w:rFonts w:ascii="Arial" w:hAnsi="Arial" w:cs="Arial"/>
            <w:color w:val="0000FF"/>
            <w:sz w:val="20"/>
            <w:szCs w:val="20"/>
            <w:lang w:val="en-US"/>
          </w:rPr>
          <w:t>пунктах 1</w:t>
        </w:r>
      </w:hyperlink>
      <w:r w:rsidRPr="001C4B2F">
        <w:rPr>
          <w:rFonts w:ascii="Arial" w:hAnsi="Arial" w:cs="Arial"/>
          <w:sz w:val="20"/>
          <w:szCs w:val="20"/>
          <w:lang w:val="en-US"/>
        </w:rPr>
        <w:t xml:space="preserve">, </w:t>
      </w:r>
      <w:hyperlink r:id="rId220" w:history="1">
        <w:r w:rsidRPr="001C4B2F">
          <w:rPr>
            <w:rFonts w:ascii="Arial" w:hAnsi="Arial" w:cs="Arial"/>
            <w:color w:val="0000FF"/>
            <w:sz w:val="20"/>
            <w:szCs w:val="20"/>
            <w:lang w:val="en-US"/>
          </w:rPr>
          <w:t>3</w:t>
        </w:r>
      </w:hyperlink>
      <w:r w:rsidRPr="001C4B2F">
        <w:rPr>
          <w:rFonts w:ascii="Arial" w:hAnsi="Arial" w:cs="Arial"/>
          <w:sz w:val="20"/>
          <w:szCs w:val="20"/>
          <w:lang w:val="en-US"/>
        </w:rPr>
        <w:t xml:space="preserve">, </w:t>
      </w:r>
      <w:hyperlink r:id="rId221" w:history="1">
        <w:r w:rsidRPr="001C4B2F">
          <w:rPr>
            <w:rFonts w:ascii="Arial" w:hAnsi="Arial" w:cs="Arial"/>
            <w:color w:val="0000FF"/>
            <w:sz w:val="20"/>
            <w:szCs w:val="20"/>
            <w:lang w:val="en-US"/>
          </w:rPr>
          <w:t>4</w:t>
        </w:r>
      </w:hyperlink>
      <w:r w:rsidRPr="001C4B2F">
        <w:rPr>
          <w:rFonts w:ascii="Arial" w:hAnsi="Arial" w:cs="Arial"/>
          <w:sz w:val="20"/>
          <w:szCs w:val="20"/>
          <w:lang w:val="en-US"/>
        </w:rPr>
        <w:t xml:space="preserve"> и </w:t>
      </w:r>
      <w:hyperlink r:id="rId222" w:history="1">
        <w:r w:rsidRPr="001C4B2F">
          <w:rPr>
            <w:rFonts w:ascii="Arial" w:hAnsi="Arial" w:cs="Arial"/>
            <w:color w:val="0000FF"/>
            <w:sz w:val="20"/>
            <w:szCs w:val="20"/>
            <w:lang w:val="en-US"/>
          </w:rPr>
          <w:t>9 части 7</w:t>
        </w:r>
      </w:hyperlink>
      <w:r w:rsidRPr="001C4B2F">
        <w:rPr>
          <w:rFonts w:ascii="Arial" w:hAnsi="Arial" w:cs="Arial"/>
          <w:sz w:val="20"/>
          <w:szCs w:val="20"/>
          <w:lang w:val="en-US"/>
        </w:rPr>
        <w:t xml:space="preserve"> настоящей статьи,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и одновременно представить соответствующие документы. В течение трех дней со дня получения таких уведомления и документов указанный орган вносит соответствующие изменения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11. Внесение сведений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изменение таких сведений осуществляются без взимания платы.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12. Порядок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устанавливается Правительством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Разрешения на строительство, выданные физическим и юридическим лицам до введения в действие настоящего Кодекса, признаются действительными (Федеральный закон от 29.12.2004 N 191-ФЗ).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51. Разрешение на строительство</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18.07.2011 N 224-ФЗ)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Разрешение на строительство представляет собой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настоящим Кодексом.</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18.07.2011 N 243-ФЗ)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18.07.2011 N 243-ФЗ)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Положения части 3 статьи 51 не применяются к выдаче разрешений на строительство объектов капитального строительства на межселенных территориях муниципальных районов до 31 июня 2013 года, к выдаче разрешений на строительство объектов капитального строительства на территориях городских поселений и городских округов до 31 декабря 2013 года, на территориях сельских поселений до 1 июня 2014 года (Федеральный закон от 29.12.2004 N 191-ФЗ).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Не допускается выдача разрешений на строительство при отсутствии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18.07.2011 N 243-ФЗ, от 30.12.2012 N 289-ФЗ)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w:t>
      </w:r>
      <w:hyperlink r:id="rId223" w:history="1">
        <w:r w:rsidRPr="001C4B2F">
          <w:rPr>
            <w:rFonts w:ascii="Arial" w:hAnsi="Arial" w:cs="Arial"/>
            <w:color w:val="0000FF"/>
            <w:sz w:val="20"/>
            <w:szCs w:val="20"/>
            <w:lang w:val="en-US"/>
          </w:rPr>
          <w:t>частями 5</w:t>
        </w:r>
      </w:hyperlink>
      <w:r w:rsidRPr="001C4B2F">
        <w:rPr>
          <w:rFonts w:ascii="Arial" w:hAnsi="Arial" w:cs="Arial"/>
          <w:sz w:val="20"/>
          <w:szCs w:val="20"/>
          <w:lang w:val="en-US"/>
        </w:rPr>
        <w:t xml:space="preserve"> и </w:t>
      </w:r>
      <w:hyperlink r:id="rId224" w:history="1">
        <w:r w:rsidRPr="001C4B2F">
          <w:rPr>
            <w:rFonts w:ascii="Arial" w:hAnsi="Arial" w:cs="Arial"/>
            <w:color w:val="0000FF"/>
            <w:sz w:val="20"/>
            <w:szCs w:val="20"/>
            <w:lang w:val="en-US"/>
          </w:rPr>
          <w:t>6</w:t>
        </w:r>
      </w:hyperlink>
      <w:r w:rsidRPr="001C4B2F">
        <w:rPr>
          <w:rFonts w:ascii="Arial" w:hAnsi="Arial" w:cs="Arial"/>
          <w:sz w:val="20"/>
          <w:szCs w:val="20"/>
          <w:lang w:val="en-US"/>
        </w:rPr>
        <w:t xml:space="preserve"> настоящей статьи и другими федеральными законами.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4 в ред. Федерального закона от 18.07.2011 N 224-ФЗ)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В случае, если разрешение на строительство объекта капитального строительства выдано до дня вступления в силу Федерального закона от 18.07.2011 N 224-ФЗ иными исполнительными органами государственной власти или органами местного самоуправления, чем органы, предусмотренные частями 5 и </w:t>
      </w:r>
      <w:hyperlink r:id="rId225" w:history="1">
        <w:r w:rsidRPr="001C4B2F">
          <w:rPr>
            <w:rFonts w:ascii="Arial" w:hAnsi="Arial" w:cs="Arial"/>
            <w:color w:val="0000FF"/>
            <w:sz w:val="20"/>
            <w:szCs w:val="20"/>
            <w:lang w:val="en-US"/>
          </w:rPr>
          <w:t>6 статьи 51</w:t>
        </w:r>
      </w:hyperlink>
      <w:r w:rsidRPr="001C4B2F">
        <w:rPr>
          <w:rFonts w:ascii="Arial" w:hAnsi="Arial" w:cs="Arial"/>
          <w:sz w:val="20"/>
          <w:szCs w:val="20"/>
          <w:lang w:val="en-US"/>
        </w:rPr>
        <w:t xml:space="preserve"> настоящего Кодекса (в редакции Федерального закона от 18.07.2011 N 224-ФЗ), такое разрешение признается действительным. В этом случае разрешение на ввод объекта в эксплуатацию выдается исполнительным органом государственной власти или органом местного самоуправления, выдавшими разрешение на строительство.</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Разрешение на строительство выдается в случае осуществления строительства, реконструкции: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утратил силу. - Федеральный закон от 04.03.2013 N 21-ФЗ;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(за исключением работ, связанных с пользованием участками недр местного значения), - федеральным органом управления государственным фондом недр;</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30.11.2011 N 364-ФЗ)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объекта использования атомной энергии -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гидротехнических сооружений первого и второго классов, устанавливаемых в соответствии с законодательством о безопасности гидротехнических сооружений, аэропортов или иных объектов авиационной инфраструктуры, объектов инфраструктуры железнодорожного транспорта общего пользования, посольств, консульств и представительств Российской Федерации за рубежом, объектов обороны и безопасности, объектов космической инфраструктуры, объектов, обеспечивающих статус и защиту Государственной границы Российской Федерации, объектов, сведения о которых составляют государственную тайну, линий связи при пересечении Государственной границы Российской Федерации, на приграничной территории Российской Федерации, объектов, строительство, реконструкцию которых планируется осуществить на континентальном шельфе Российской Федерации, во внутренних морских водах, в территориальном море Российской Федерации, исключительной экономической зоне Российской Федерации, - уполномоченными федеральными органами исполнительной власти;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 исполнительными органами государственной власти, осуществляющими функции в области охраны объектов культурного наследия в соответствии с Федеральным законом от 25 июня 2002 года N 73-ФЗ "Об объектах культурного наследия (памятниках истории и культуры) народов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объекта капитального строительства, строительство, реконструкцию которого планируется осуществлять в границах особо охраняемой природной территории (за исключением лечебно-оздоровительных местностей и курортов), - федеральным органом исполнительной власти, органом государственной власти субъекта Российской Федерации или органом местного самоуправления, в ведении которого находится соответствующая особо охраняемая природная территория, если иное не предусмотрено Федеральным законом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5 в ред. Федерального закона от 18.07.2011 N 224-ФЗ)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В случае, если разрешение на строительство объекта капитального строительства выдано до дня вступления в силу Федерального закона от 18.07.2011 N 224-ФЗ иными исполнительными органами государственной власти или органами местного самоуправления, чем органы, предусмотренные </w:t>
      </w:r>
      <w:hyperlink r:id="rId226" w:history="1">
        <w:r w:rsidRPr="001C4B2F">
          <w:rPr>
            <w:rFonts w:ascii="Arial" w:hAnsi="Arial" w:cs="Arial"/>
            <w:color w:val="0000FF"/>
            <w:sz w:val="20"/>
            <w:szCs w:val="20"/>
            <w:lang w:val="en-US"/>
          </w:rPr>
          <w:t>частями 5</w:t>
        </w:r>
      </w:hyperlink>
      <w:r w:rsidRPr="001C4B2F">
        <w:rPr>
          <w:rFonts w:ascii="Arial" w:hAnsi="Arial" w:cs="Arial"/>
          <w:sz w:val="20"/>
          <w:szCs w:val="20"/>
          <w:lang w:val="en-US"/>
        </w:rPr>
        <w:t xml:space="preserve"> и 6 статьи 51 настоящего Кодекса (в редакции Федерального закона от 18.07.2011 N 224-ФЗ), такое разрешение признается действительным. В этом случае разрешение на ввод объекта в эксплуатацию выдается исполнительным органом государственной власти или органом местного самоуправления, выдавшими разрешение на строительство.</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6. Разрешение на строительство, за исключением случаев, установленных </w:t>
      </w:r>
      <w:hyperlink r:id="rId227" w:history="1">
        <w:r w:rsidRPr="001C4B2F">
          <w:rPr>
            <w:rFonts w:ascii="Arial" w:hAnsi="Arial" w:cs="Arial"/>
            <w:color w:val="0000FF"/>
            <w:sz w:val="20"/>
            <w:szCs w:val="20"/>
            <w:lang w:val="en-US"/>
          </w:rPr>
          <w:t>частью 5</w:t>
        </w:r>
      </w:hyperlink>
      <w:r w:rsidRPr="001C4B2F">
        <w:rPr>
          <w:rFonts w:ascii="Arial" w:hAnsi="Arial" w:cs="Arial"/>
          <w:sz w:val="20"/>
          <w:szCs w:val="20"/>
          <w:lang w:val="en-US"/>
        </w:rPr>
        <w:t xml:space="preserve"> настоящей статьи и другими федеральными законами, выдается: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уполномоченным федеральным органом исполнительной власти в случае, если строительство объекта капитального строительства планируется осуществлять на территориях двух и более субъектов Российской Федерации, в том числе линейного объекта - на территории закрытого административно-территориального образования, границы которого не совпадают с границами субъектов Российской Федерации, и в случае реконструкции объекта капитального строительства, расположенного на территориях двух и более субъектов Российской Федерации, в том числе линейного объекта, расположенного на территории закрытого административно-территориального образования, границы которого не совпадают с границами субъектов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органом исполнительной власти субъекта Российской Федерации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органом местного самоуправления муниципального района в случае, если строительство объекта капитального строительства планируется осуществить на территориях двух и более поселений или на межселенной территории в границах муниципального района, и в случае реконструкции объекта капитального строительства, расположенного на территориях двух и более поселений или на межселенной территории в границах муниципального района.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6 в ред. Федерального закона от 18.07.2011 N 224-ФЗ)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6.1. Прием от застройщика заявления о выдаче разрешения на строительство, документов, необходимых для получения разрешения на строительство, информирование о порядке и ходе предоставления услуги и выдача разрешения на строительство могут осуществляться через многофункциональный центр предоставления государственных и муниципальных услуг (далее - многофункциональный центр).</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6.1 введена Федеральным законом от 28.07.2012 N 133-ФЗ)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7. В целях строительства, реконструкции объекта капитального строительства застройщик направляет заявление о выдаче разрешения на строительство непосредственно в уполномоченные на выдачу разрешений на строительство в соответствии с </w:t>
      </w:r>
      <w:hyperlink r:id="rId228" w:history="1">
        <w:r w:rsidRPr="001C4B2F">
          <w:rPr>
            <w:rFonts w:ascii="Arial" w:hAnsi="Arial" w:cs="Arial"/>
            <w:color w:val="0000FF"/>
            <w:sz w:val="20"/>
            <w:szCs w:val="20"/>
            <w:lang w:val="en-US"/>
          </w:rPr>
          <w:t>частями 4</w:t>
        </w:r>
      </w:hyperlink>
      <w:r w:rsidRPr="001C4B2F">
        <w:rPr>
          <w:rFonts w:ascii="Arial" w:hAnsi="Arial" w:cs="Arial"/>
          <w:sz w:val="20"/>
          <w:szCs w:val="20"/>
          <w:lang w:val="en-US"/>
        </w:rPr>
        <w:t xml:space="preserve"> - </w:t>
      </w:r>
      <w:hyperlink r:id="rId229" w:history="1">
        <w:r w:rsidRPr="001C4B2F">
          <w:rPr>
            <w:rFonts w:ascii="Arial" w:hAnsi="Arial" w:cs="Arial"/>
            <w:color w:val="0000FF"/>
            <w:sz w:val="20"/>
            <w:szCs w:val="20"/>
            <w:lang w:val="en-US"/>
          </w:rPr>
          <w:t>6</w:t>
        </w:r>
      </w:hyperlink>
      <w:r w:rsidRPr="001C4B2F">
        <w:rPr>
          <w:rFonts w:ascii="Arial" w:hAnsi="Arial" w:cs="Arial"/>
          <w:sz w:val="20"/>
          <w:szCs w:val="20"/>
          <w:lang w:val="en-US"/>
        </w:rPr>
        <w:t xml:space="preserve"> настоящей статьи федеральный орган исполнительной власти, орган исполнительной власти субъекта Российской Федерации, орган местного самоуправления,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Заявление о выдаче разрешения на строительство может быть подано через многофункциональный центр в соответствии с соглашением о взаимодействии между многофункциональным центром и уполномоченным на выдачу разрешений на строительство в соответствии с </w:t>
      </w:r>
      <w:hyperlink r:id="rId230" w:history="1">
        <w:r w:rsidRPr="001C4B2F">
          <w:rPr>
            <w:rFonts w:ascii="Arial" w:hAnsi="Arial" w:cs="Arial"/>
            <w:color w:val="0000FF"/>
            <w:sz w:val="20"/>
            <w:szCs w:val="20"/>
            <w:lang w:val="en-US"/>
          </w:rPr>
          <w:t>частями 4</w:t>
        </w:r>
      </w:hyperlink>
      <w:r w:rsidRPr="001C4B2F">
        <w:rPr>
          <w:rFonts w:ascii="Arial" w:hAnsi="Arial" w:cs="Arial"/>
          <w:sz w:val="20"/>
          <w:szCs w:val="20"/>
          <w:lang w:val="en-US"/>
        </w:rPr>
        <w:t xml:space="preserve"> - </w:t>
      </w:r>
      <w:hyperlink r:id="rId231" w:history="1">
        <w:r w:rsidRPr="001C4B2F">
          <w:rPr>
            <w:rFonts w:ascii="Arial" w:hAnsi="Arial" w:cs="Arial"/>
            <w:color w:val="0000FF"/>
            <w:sz w:val="20"/>
            <w:szCs w:val="20"/>
            <w:lang w:val="en-US"/>
          </w:rPr>
          <w:t>6</w:t>
        </w:r>
      </w:hyperlink>
      <w:r w:rsidRPr="001C4B2F">
        <w:rPr>
          <w:rFonts w:ascii="Arial" w:hAnsi="Arial" w:cs="Arial"/>
          <w:sz w:val="20"/>
          <w:szCs w:val="20"/>
          <w:lang w:val="en-US"/>
        </w:rPr>
        <w:t xml:space="preserve"> настоящей статьи федеральным органом исполнительной власти, органом исполнительной власти субъекта Российской Федерации, органом местного самоуправления. К указанному заявлению прилагаются следующие документы:</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28.07.2012 N 133-ФЗ)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правоустанавливающие документы на земельный участок;</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градостроительный план земельного участка или в случае выдачи разрешения на строительство линейного объекта реквизиты проекта планировки территории и проекта межевания территории;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18.07.2011 N 224-ФЗ)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материалы, содержащиеся в проектной документации: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а) пояснительная записка;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б) 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г) схемы, отображающие архитектурные решения;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д) 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30.12.2012 N 318-ФЗ)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е) проект организации строительства объекта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ж) проект организации работ по сносу или демонтажу объектов капитального строительства, их частей;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4)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w:t>
      </w:r>
      <w:hyperlink r:id="rId232" w:history="1">
        <w:r w:rsidRPr="001C4B2F">
          <w:rPr>
            <w:rFonts w:ascii="Arial" w:hAnsi="Arial" w:cs="Arial"/>
            <w:color w:val="0000FF"/>
            <w:sz w:val="20"/>
            <w:szCs w:val="20"/>
            <w:lang w:val="en-US"/>
          </w:rPr>
          <w:t>частью 12.1 статьи 48</w:t>
        </w:r>
      </w:hyperlink>
      <w:r w:rsidRPr="001C4B2F">
        <w:rPr>
          <w:rFonts w:ascii="Arial" w:hAnsi="Arial" w:cs="Arial"/>
          <w:sz w:val="20"/>
          <w:szCs w:val="20"/>
          <w:lang w:val="en-US"/>
        </w:rPr>
        <w:t xml:space="preserve"> настоящего Кодекса), если такая проектная документация подлежит экспертизе в соответствии со </w:t>
      </w:r>
      <w:hyperlink r:id="rId233" w:history="1">
        <w:r w:rsidRPr="001C4B2F">
          <w:rPr>
            <w:rFonts w:ascii="Arial" w:hAnsi="Arial" w:cs="Arial"/>
            <w:color w:val="0000FF"/>
            <w:sz w:val="20"/>
            <w:szCs w:val="20"/>
            <w:lang w:val="en-US"/>
          </w:rPr>
          <w:t>статьей 49</w:t>
        </w:r>
      </w:hyperlink>
      <w:r w:rsidRPr="001C4B2F">
        <w:rPr>
          <w:rFonts w:ascii="Arial" w:hAnsi="Arial" w:cs="Arial"/>
          <w:sz w:val="20"/>
          <w:szCs w:val="20"/>
          <w:lang w:val="en-US"/>
        </w:rPr>
        <w:t xml:space="preserve"> настоящего Кодекса, положительное заключение государственной экспертизы проектной документации в случаях, предусмотренных </w:t>
      </w:r>
      <w:hyperlink r:id="rId234" w:history="1">
        <w:r w:rsidRPr="001C4B2F">
          <w:rPr>
            <w:rFonts w:ascii="Arial" w:hAnsi="Arial" w:cs="Arial"/>
            <w:color w:val="0000FF"/>
            <w:sz w:val="20"/>
            <w:szCs w:val="20"/>
            <w:lang w:val="en-US"/>
          </w:rPr>
          <w:t>частью 3.4 статьи 49</w:t>
        </w:r>
      </w:hyperlink>
      <w:r w:rsidRPr="001C4B2F">
        <w:rPr>
          <w:rFonts w:ascii="Arial" w:hAnsi="Arial" w:cs="Arial"/>
          <w:sz w:val="20"/>
          <w:szCs w:val="20"/>
          <w:lang w:val="en-US"/>
        </w:rPr>
        <w:t xml:space="preserve"> настоящего Кодекса, положительное заключение государственной экологической экспертизы проектной документации в случаях, предусмотренных </w:t>
      </w:r>
      <w:hyperlink r:id="rId235" w:history="1">
        <w:r w:rsidRPr="001C4B2F">
          <w:rPr>
            <w:rFonts w:ascii="Arial" w:hAnsi="Arial" w:cs="Arial"/>
            <w:color w:val="0000FF"/>
            <w:sz w:val="20"/>
            <w:szCs w:val="20"/>
            <w:lang w:val="en-US"/>
          </w:rPr>
          <w:t>частью 6 статьи 49</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4 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236" w:history="1">
        <w:r w:rsidRPr="001C4B2F">
          <w:rPr>
            <w:rFonts w:ascii="Arial" w:hAnsi="Arial" w:cs="Arial"/>
            <w:color w:val="0000FF"/>
            <w:sz w:val="20"/>
            <w:szCs w:val="20"/>
            <w:lang w:val="en-US"/>
          </w:rPr>
          <w:t>статьей 40</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согласие всех правообладателей объекта капитального строительства в случае реконструкции такого объекта;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7 введен Федеральным законом от 28.11.2011 N 337-ФЗ)</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7 в ред. Федерального закона от 01.07.2011 N 169-ФЗ)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7.1. Документы (их копии или сведения, содержащиеся в них), указанные в </w:t>
      </w:r>
      <w:hyperlink r:id="rId237" w:history="1">
        <w:r w:rsidRPr="001C4B2F">
          <w:rPr>
            <w:rFonts w:ascii="Arial" w:hAnsi="Arial" w:cs="Arial"/>
            <w:color w:val="0000FF"/>
            <w:sz w:val="20"/>
            <w:szCs w:val="20"/>
            <w:lang w:val="en-US"/>
          </w:rPr>
          <w:t>пунктах 1</w:t>
        </w:r>
      </w:hyperlink>
      <w:r w:rsidRPr="001C4B2F">
        <w:rPr>
          <w:rFonts w:ascii="Arial" w:hAnsi="Arial" w:cs="Arial"/>
          <w:sz w:val="20"/>
          <w:szCs w:val="20"/>
          <w:lang w:val="en-US"/>
        </w:rPr>
        <w:t xml:space="preserve">, </w:t>
      </w:r>
      <w:hyperlink r:id="rId238" w:history="1">
        <w:r w:rsidRPr="001C4B2F">
          <w:rPr>
            <w:rFonts w:ascii="Arial" w:hAnsi="Arial" w:cs="Arial"/>
            <w:color w:val="0000FF"/>
            <w:sz w:val="20"/>
            <w:szCs w:val="20"/>
            <w:lang w:val="en-US"/>
          </w:rPr>
          <w:t>2</w:t>
        </w:r>
      </w:hyperlink>
      <w:r w:rsidRPr="001C4B2F">
        <w:rPr>
          <w:rFonts w:ascii="Arial" w:hAnsi="Arial" w:cs="Arial"/>
          <w:sz w:val="20"/>
          <w:szCs w:val="20"/>
          <w:lang w:val="en-US"/>
        </w:rPr>
        <w:t xml:space="preserve"> и </w:t>
      </w:r>
      <w:hyperlink r:id="rId239" w:history="1">
        <w:r w:rsidRPr="001C4B2F">
          <w:rPr>
            <w:rFonts w:ascii="Arial" w:hAnsi="Arial" w:cs="Arial"/>
            <w:color w:val="0000FF"/>
            <w:sz w:val="20"/>
            <w:szCs w:val="20"/>
            <w:lang w:val="en-US"/>
          </w:rPr>
          <w:t>5 части 7</w:t>
        </w:r>
      </w:hyperlink>
      <w:r w:rsidRPr="001C4B2F">
        <w:rPr>
          <w:rFonts w:ascii="Arial" w:hAnsi="Arial" w:cs="Arial"/>
          <w:sz w:val="20"/>
          <w:szCs w:val="20"/>
          <w:lang w:val="en-US"/>
        </w:rPr>
        <w:t xml:space="preserve"> настоящей статьи, запрашиваются органами, указанными в </w:t>
      </w:r>
      <w:hyperlink r:id="rId240" w:history="1">
        <w:r w:rsidRPr="001C4B2F">
          <w:rPr>
            <w:rFonts w:ascii="Arial" w:hAnsi="Arial" w:cs="Arial"/>
            <w:color w:val="0000FF"/>
            <w:sz w:val="20"/>
            <w:szCs w:val="20"/>
            <w:lang w:val="en-US"/>
          </w:rPr>
          <w:t>абзаце первом части 7</w:t>
        </w:r>
      </w:hyperlink>
      <w:r w:rsidRPr="001C4B2F">
        <w:rPr>
          <w:rFonts w:ascii="Arial" w:hAnsi="Arial" w:cs="Arial"/>
          <w:sz w:val="20"/>
          <w:szCs w:val="20"/>
          <w:lang w:val="en-US"/>
        </w:rP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застройщик не представил указанные документы самостоятельно.</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По межведомственным запросам органов, указанных в </w:t>
      </w:r>
      <w:hyperlink r:id="rId241" w:history="1">
        <w:r w:rsidRPr="001C4B2F">
          <w:rPr>
            <w:rFonts w:ascii="Arial" w:hAnsi="Arial" w:cs="Arial"/>
            <w:color w:val="0000FF"/>
            <w:sz w:val="20"/>
            <w:szCs w:val="20"/>
            <w:lang w:val="en-US"/>
          </w:rPr>
          <w:t>абзаце первом части 7</w:t>
        </w:r>
      </w:hyperlink>
      <w:r w:rsidRPr="001C4B2F">
        <w:rPr>
          <w:rFonts w:ascii="Arial" w:hAnsi="Arial" w:cs="Arial"/>
          <w:sz w:val="20"/>
          <w:szCs w:val="20"/>
          <w:lang w:val="en-US"/>
        </w:rPr>
        <w:t xml:space="preserve"> настоящей статьи, документы (их копии или сведения, содержащиеся в них), указанные в </w:t>
      </w:r>
      <w:hyperlink r:id="rId242" w:history="1">
        <w:r w:rsidRPr="001C4B2F">
          <w:rPr>
            <w:rFonts w:ascii="Arial" w:hAnsi="Arial" w:cs="Arial"/>
            <w:color w:val="0000FF"/>
            <w:sz w:val="20"/>
            <w:szCs w:val="20"/>
            <w:lang w:val="en-US"/>
          </w:rPr>
          <w:t>пунктах 2</w:t>
        </w:r>
      </w:hyperlink>
      <w:r w:rsidRPr="001C4B2F">
        <w:rPr>
          <w:rFonts w:ascii="Arial" w:hAnsi="Arial" w:cs="Arial"/>
          <w:sz w:val="20"/>
          <w:szCs w:val="20"/>
          <w:lang w:val="en-US"/>
        </w:rPr>
        <w:t xml:space="preserve"> и </w:t>
      </w:r>
      <w:hyperlink r:id="rId243" w:history="1">
        <w:r w:rsidRPr="001C4B2F">
          <w:rPr>
            <w:rFonts w:ascii="Arial" w:hAnsi="Arial" w:cs="Arial"/>
            <w:color w:val="0000FF"/>
            <w:sz w:val="20"/>
            <w:szCs w:val="20"/>
            <w:lang w:val="en-US"/>
          </w:rPr>
          <w:t>5 части 7</w:t>
        </w:r>
      </w:hyperlink>
      <w:r w:rsidRPr="001C4B2F">
        <w:rPr>
          <w:rFonts w:ascii="Arial" w:hAnsi="Arial" w:cs="Arial"/>
          <w:sz w:val="20"/>
          <w:szCs w:val="20"/>
          <w:lang w:val="en-US"/>
        </w:rPr>
        <w:t xml:space="preserve">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(абзац введен Федеральным законом от 28.07.2012 N 133-ФЗ)</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7.1 введена Федеральным законом от 01.07.2011 N 169-ФЗ)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7.2. Документы, указанные в </w:t>
      </w:r>
      <w:hyperlink r:id="rId244" w:history="1">
        <w:r w:rsidRPr="001C4B2F">
          <w:rPr>
            <w:rFonts w:ascii="Arial" w:hAnsi="Arial" w:cs="Arial"/>
            <w:color w:val="0000FF"/>
            <w:sz w:val="20"/>
            <w:szCs w:val="20"/>
            <w:lang w:val="en-US"/>
          </w:rPr>
          <w:t>пункте 1 части 7</w:t>
        </w:r>
      </w:hyperlink>
      <w:r w:rsidRPr="001C4B2F">
        <w:rPr>
          <w:rFonts w:ascii="Arial" w:hAnsi="Arial" w:cs="Arial"/>
          <w:sz w:val="20"/>
          <w:szCs w:val="20"/>
          <w:lang w:val="en-US"/>
        </w:rPr>
        <w:t xml:space="preserve">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7.2 введена Федеральным законом от 01.07.2011 N 169-ФЗ)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Утратил силу с 1 апреля 2012 года. - Федеральный закон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9. В целях строительства, реконструкции объекта индивидуального жилищного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w:t>
      </w:r>
      <w:hyperlink r:id="rId245" w:history="1">
        <w:r w:rsidRPr="001C4B2F">
          <w:rPr>
            <w:rFonts w:ascii="Arial" w:hAnsi="Arial" w:cs="Arial"/>
            <w:color w:val="0000FF"/>
            <w:sz w:val="20"/>
            <w:szCs w:val="20"/>
            <w:lang w:val="en-US"/>
          </w:rPr>
          <w:t>частями 4</w:t>
        </w:r>
      </w:hyperlink>
      <w:r w:rsidRPr="001C4B2F">
        <w:rPr>
          <w:rFonts w:ascii="Arial" w:hAnsi="Arial" w:cs="Arial"/>
          <w:sz w:val="20"/>
          <w:szCs w:val="20"/>
          <w:lang w:val="en-US"/>
        </w:rPr>
        <w:t xml:space="preserve"> - </w:t>
      </w:r>
      <w:hyperlink r:id="rId246" w:history="1">
        <w:r w:rsidRPr="001C4B2F">
          <w:rPr>
            <w:rFonts w:ascii="Arial" w:hAnsi="Arial" w:cs="Arial"/>
            <w:color w:val="0000FF"/>
            <w:sz w:val="20"/>
            <w:szCs w:val="20"/>
            <w:lang w:val="en-US"/>
          </w:rPr>
          <w:t>6</w:t>
        </w:r>
      </w:hyperlink>
      <w:r w:rsidRPr="001C4B2F">
        <w:rPr>
          <w:rFonts w:ascii="Arial" w:hAnsi="Arial" w:cs="Arial"/>
          <w:sz w:val="20"/>
          <w:szCs w:val="20"/>
          <w:lang w:val="en-US"/>
        </w:rPr>
        <w:t xml:space="preserve"> настоящей статьи федеральный орган исполнительной власти, орган исполнительной власти субъекта Российской Федерации или орган местного самоуправления непосредственно либо через многофункциональный центр. Для принятия решения о выдаче разрешения на строительство необходимы следующие документы:</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18.07.2011 N 243-ФЗ, от 28.07.2012 N 133-ФЗ)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правоустанавливающие документы на земельный участок;</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градостроительный план земельного участка;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схема планировочной организации земельного участка с обозначением места размещения объекта индивидуального жилищного строительства.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9 в ред. Федерального закона от 01.07.2011 N 169-ФЗ)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9.1. Документы (их копии или сведения, содержащиеся в них), указанные в </w:t>
      </w:r>
      <w:hyperlink r:id="rId247" w:history="1">
        <w:r w:rsidRPr="001C4B2F">
          <w:rPr>
            <w:rFonts w:ascii="Arial" w:hAnsi="Arial" w:cs="Arial"/>
            <w:color w:val="0000FF"/>
            <w:sz w:val="20"/>
            <w:szCs w:val="20"/>
            <w:lang w:val="en-US"/>
          </w:rPr>
          <w:t>пунктах 1</w:t>
        </w:r>
      </w:hyperlink>
      <w:r w:rsidRPr="001C4B2F">
        <w:rPr>
          <w:rFonts w:ascii="Arial" w:hAnsi="Arial" w:cs="Arial"/>
          <w:sz w:val="20"/>
          <w:szCs w:val="20"/>
          <w:lang w:val="en-US"/>
        </w:rPr>
        <w:t xml:space="preserve"> и </w:t>
      </w:r>
      <w:hyperlink r:id="rId248" w:history="1">
        <w:r w:rsidRPr="001C4B2F">
          <w:rPr>
            <w:rFonts w:ascii="Arial" w:hAnsi="Arial" w:cs="Arial"/>
            <w:color w:val="0000FF"/>
            <w:sz w:val="20"/>
            <w:szCs w:val="20"/>
            <w:lang w:val="en-US"/>
          </w:rPr>
          <w:t>2 части 9</w:t>
        </w:r>
      </w:hyperlink>
      <w:r w:rsidRPr="001C4B2F">
        <w:rPr>
          <w:rFonts w:ascii="Arial" w:hAnsi="Arial" w:cs="Arial"/>
          <w:sz w:val="20"/>
          <w:szCs w:val="20"/>
          <w:lang w:val="en-US"/>
        </w:rPr>
        <w:t xml:space="preserve"> настоящей статьи, запрашиваются органами, указанными в </w:t>
      </w:r>
      <w:hyperlink r:id="rId249" w:history="1">
        <w:r w:rsidRPr="001C4B2F">
          <w:rPr>
            <w:rFonts w:ascii="Arial" w:hAnsi="Arial" w:cs="Arial"/>
            <w:color w:val="0000FF"/>
            <w:sz w:val="20"/>
            <w:szCs w:val="20"/>
            <w:lang w:val="en-US"/>
          </w:rPr>
          <w:t>абзаце первом части 9</w:t>
        </w:r>
      </w:hyperlink>
      <w:r w:rsidRPr="001C4B2F">
        <w:rPr>
          <w:rFonts w:ascii="Arial" w:hAnsi="Arial" w:cs="Arial"/>
          <w:sz w:val="20"/>
          <w:szCs w:val="20"/>
          <w:lang w:val="en-US"/>
        </w:rP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застройщик не представил указанные документы самостоятельно.</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9.1 введена Федеральным законом от 01.07.2011 N 169-ФЗ)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9.2. Документы, указанные в </w:t>
      </w:r>
      <w:hyperlink r:id="rId250" w:history="1">
        <w:r w:rsidRPr="001C4B2F">
          <w:rPr>
            <w:rFonts w:ascii="Arial" w:hAnsi="Arial" w:cs="Arial"/>
            <w:color w:val="0000FF"/>
            <w:sz w:val="20"/>
            <w:szCs w:val="20"/>
            <w:lang w:val="en-US"/>
          </w:rPr>
          <w:t>пункте 1 части 9</w:t>
        </w:r>
      </w:hyperlink>
      <w:r w:rsidRPr="001C4B2F">
        <w:rPr>
          <w:rFonts w:ascii="Arial" w:hAnsi="Arial" w:cs="Arial"/>
          <w:sz w:val="20"/>
          <w:szCs w:val="20"/>
          <w:lang w:val="en-US"/>
        </w:rPr>
        <w:t xml:space="preserve">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9.2 введена Федеральным законом от 01.07.2011 N 169-ФЗ)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10. Не допускается требовать иные документы для получения разрешения на строительство, за исключением указанных в </w:t>
      </w:r>
      <w:hyperlink r:id="rId251" w:history="1">
        <w:r w:rsidRPr="001C4B2F">
          <w:rPr>
            <w:rFonts w:ascii="Arial" w:hAnsi="Arial" w:cs="Arial"/>
            <w:color w:val="0000FF"/>
            <w:sz w:val="20"/>
            <w:szCs w:val="20"/>
            <w:lang w:val="en-US"/>
          </w:rPr>
          <w:t>частях 7</w:t>
        </w:r>
      </w:hyperlink>
      <w:r w:rsidRPr="001C4B2F">
        <w:rPr>
          <w:rFonts w:ascii="Arial" w:hAnsi="Arial" w:cs="Arial"/>
          <w:sz w:val="20"/>
          <w:szCs w:val="20"/>
          <w:lang w:val="en-US"/>
        </w:rPr>
        <w:t xml:space="preserve"> и </w:t>
      </w:r>
      <w:hyperlink r:id="rId252" w:history="1">
        <w:r w:rsidRPr="001C4B2F">
          <w:rPr>
            <w:rFonts w:ascii="Arial" w:hAnsi="Arial" w:cs="Arial"/>
            <w:color w:val="0000FF"/>
            <w:sz w:val="20"/>
            <w:szCs w:val="20"/>
            <w:lang w:val="en-US"/>
          </w:rPr>
          <w:t>9</w:t>
        </w:r>
      </w:hyperlink>
      <w:r w:rsidRPr="001C4B2F">
        <w:rPr>
          <w:rFonts w:ascii="Arial" w:hAnsi="Arial" w:cs="Arial"/>
          <w:sz w:val="20"/>
          <w:szCs w:val="20"/>
          <w:lang w:val="en-US"/>
        </w:rPr>
        <w:t xml:space="preserve"> настоящей статьи документов. Документы, предусмотренные </w:t>
      </w:r>
      <w:hyperlink r:id="rId253" w:history="1">
        <w:r w:rsidRPr="001C4B2F">
          <w:rPr>
            <w:rFonts w:ascii="Arial" w:hAnsi="Arial" w:cs="Arial"/>
            <w:color w:val="0000FF"/>
            <w:sz w:val="20"/>
            <w:szCs w:val="20"/>
            <w:lang w:val="en-US"/>
          </w:rPr>
          <w:t>частями 7</w:t>
        </w:r>
      </w:hyperlink>
      <w:r w:rsidRPr="001C4B2F">
        <w:rPr>
          <w:rFonts w:ascii="Arial" w:hAnsi="Arial" w:cs="Arial"/>
          <w:sz w:val="20"/>
          <w:szCs w:val="20"/>
          <w:lang w:val="en-US"/>
        </w:rPr>
        <w:t xml:space="preserve"> и </w:t>
      </w:r>
      <w:hyperlink r:id="rId254" w:history="1">
        <w:r w:rsidRPr="001C4B2F">
          <w:rPr>
            <w:rFonts w:ascii="Arial" w:hAnsi="Arial" w:cs="Arial"/>
            <w:color w:val="0000FF"/>
            <w:sz w:val="20"/>
            <w:szCs w:val="20"/>
            <w:lang w:val="en-US"/>
          </w:rPr>
          <w:t>9</w:t>
        </w:r>
      </w:hyperlink>
      <w:r w:rsidRPr="001C4B2F">
        <w:rPr>
          <w:rFonts w:ascii="Arial" w:hAnsi="Arial" w:cs="Arial"/>
          <w:sz w:val="20"/>
          <w:szCs w:val="20"/>
          <w:lang w:val="en-US"/>
        </w:rPr>
        <w:t xml:space="preserve"> настоящей статьи, могут быть направлены в электронной форме.</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01.07.2011 N 169-ФЗ)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11.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или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в течение десяти дней со дня получения заявления о выдаче разрешения на строительство:</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22.11.2010 N 305-ФЗ)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проводят проверку наличия документов, необходимых для принятия решения о выдаче разрешения на строительство;</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01.07.2011 N 169-ФЗ)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проводят проверку соответствия 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градостроительного плана земельного участка либо в случае выдачи разрешения на строительство линейного объекта требованиям проекта планировки территории и проекта межевания территории, а также красным линиям.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или указанной схемы планировочной организации земельного участка на соответствие требованиям, установленным в разрешении на отклонение от предельных параметров разрешенного строительства, реконструкции;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31.12.2005 N 210-ФЗ,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выдают разрешение на строительство или отказывают в выдаче такого разрешения с указанием причин отказа.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12.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или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по заявлению застройщика могут выдать разрешение на отдельные этапы строительства, реконструкции.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22.11.2010 N 305-ФЗ)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13.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или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отказывают в выдаче разрешения на строительство при отсутствии документов, предусмотренных </w:t>
      </w:r>
      <w:hyperlink r:id="rId255" w:history="1">
        <w:r w:rsidRPr="001C4B2F">
          <w:rPr>
            <w:rFonts w:ascii="Arial" w:hAnsi="Arial" w:cs="Arial"/>
            <w:color w:val="0000FF"/>
            <w:sz w:val="20"/>
            <w:szCs w:val="20"/>
            <w:lang w:val="en-US"/>
          </w:rPr>
          <w:t>частями 7</w:t>
        </w:r>
      </w:hyperlink>
      <w:r w:rsidRPr="001C4B2F">
        <w:rPr>
          <w:rFonts w:ascii="Arial" w:hAnsi="Arial" w:cs="Arial"/>
          <w:sz w:val="20"/>
          <w:szCs w:val="20"/>
          <w:lang w:val="en-US"/>
        </w:rPr>
        <w:t xml:space="preserve"> и </w:t>
      </w:r>
      <w:hyperlink r:id="rId256" w:history="1">
        <w:r w:rsidRPr="001C4B2F">
          <w:rPr>
            <w:rFonts w:ascii="Arial" w:hAnsi="Arial" w:cs="Arial"/>
            <w:color w:val="0000FF"/>
            <w:sz w:val="20"/>
            <w:szCs w:val="20"/>
            <w:lang w:val="en-US"/>
          </w:rPr>
          <w:t>9</w:t>
        </w:r>
      </w:hyperlink>
      <w:r w:rsidRPr="001C4B2F">
        <w:rPr>
          <w:rFonts w:ascii="Arial" w:hAnsi="Arial" w:cs="Arial"/>
          <w:sz w:val="20"/>
          <w:szCs w:val="20"/>
          <w:lang w:val="en-US"/>
        </w:rPr>
        <w:t xml:space="preserve"> настоящей статьи, или несоответствии представленных документов требованиям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требованиям, установленным в разрешении на отклонение от предельных параметров разрешенного строительства, реконструкции. Неполучение или несвоевременное получение документов, запрошенных в соответствии с </w:t>
      </w:r>
      <w:hyperlink r:id="rId257" w:history="1">
        <w:r w:rsidRPr="001C4B2F">
          <w:rPr>
            <w:rFonts w:ascii="Arial" w:hAnsi="Arial" w:cs="Arial"/>
            <w:color w:val="0000FF"/>
            <w:sz w:val="20"/>
            <w:szCs w:val="20"/>
            <w:lang w:val="en-US"/>
          </w:rPr>
          <w:t>частями 7.1</w:t>
        </w:r>
      </w:hyperlink>
      <w:r w:rsidRPr="001C4B2F">
        <w:rPr>
          <w:rFonts w:ascii="Arial" w:hAnsi="Arial" w:cs="Arial"/>
          <w:sz w:val="20"/>
          <w:szCs w:val="20"/>
          <w:lang w:val="en-US"/>
        </w:rPr>
        <w:t xml:space="preserve"> и </w:t>
      </w:r>
      <w:hyperlink r:id="rId258" w:history="1">
        <w:r w:rsidRPr="001C4B2F">
          <w:rPr>
            <w:rFonts w:ascii="Arial" w:hAnsi="Arial" w:cs="Arial"/>
            <w:color w:val="0000FF"/>
            <w:sz w:val="20"/>
            <w:szCs w:val="20"/>
            <w:lang w:val="en-US"/>
          </w:rPr>
          <w:t>9.1</w:t>
        </w:r>
      </w:hyperlink>
      <w:r w:rsidRPr="001C4B2F">
        <w:rPr>
          <w:rFonts w:ascii="Arial" w:hAnsi="Arial" w:cs="Arial"/>
          <w:sz w:val="20"/>
          <w:szCs w:val="20"/>
          <w:lang w:val="en-US"/>
        </w:rPr>
        <w:t xml:space="preserve"> настоящей статьи, не может являться основанием для отказа в выдаче разрешения на строительство.</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31.12.2005 N 210-ФЗ, от 22.11.2010 N 305-ФЗ, от 20.03.2011 N 41-ФЗ, от 01.07.2011 N 169-ФЗ)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14. Отказ в выдаче разрешения на строительство может быть оспорен застройщиком в судебном порядке.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15. Выдача разрешения на строительство осуществляется уполномоченными на выдачу разрешения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или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без взимания платы. В течение трех дней со дня выдачи разрешения на строительство указанные органы и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направляют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w:t>
      </w:r>
      <w:hyperlink r:id="rId259" w:history="1">
        <w:r w:rsidRPr="001C4B2F">
          <w:rPr>
            <w:rFonts w:ascii="Arial" w:hAnsi="Arial" w:cs="Arial"/>
            <w:color w:val="0000FF"/>
            <w:sz w:val="20"/>
            <w:szCs w:val="20"/>
            <w:lang w:val="en-US"/>
          </w:rPr>
          <w:t>пункте 5.1 статьи 6</w:t>
        </w:r>
      </w:hyperlink>
      <w:r w:rsidRPr="001C4B2F">
        <w:rPr>
          <w:rFonts w:ascii="Arial" w:hAnsi="Arial" w:cs="Arial"/>
          <w:sz w:val="20"/>
          <w:szCs w:val="20"/>
          <w:lang w:val="en-US"/>
        </w:rPr>
        <w:t xml:space="preserve"> настоящего Кодекса,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31.12.2005 N 210-ФЗ, от 22.11.2010 N 305-ФЗ, от 18.07.2011 N 224-ФЗ)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16. Форма разрешения на строительство устанавливается уполномоченным Правительством Российской Федерации федеральным органом исполнительной власти.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23.07.2008 N 160-ФЗ)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Положения части 17 статьи 51 применяются также в отношении указанных в ней объектов, которые были построены, реконструированы или изменены до введения в действие Градостроительного кодекса РФ (Федеральный закон от 29.12.2004 N 191-ФЗ).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17. Выдача разрешения на строительство не требуется в случае: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строительства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на земельном участке, предоставленном для ведения садоводства, дачного хозяйства;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31.12.2005 N 210-ФЗ)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строительства, реконструкции объектов, не являющихся объектами капитального строительства (киосков, навесов и других);</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строительства на земельном участке строений и сооружений вспомогательного использования;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31.12.2005 N 210-ФЗ)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4.1) капитального ремонта объектов капитального строительства;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4.1 введен Федеральным законом от 18.07.2011 N 243-ФЗ)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иных случаях, если в соответствии с настоящим Кодексом, законодательством субъектов Российской Федерации о градостроительной деятельности получение разрешения на строительство не требуется.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18. Застройщик в течение десяти дней со дня получения разрешения на строительство обязан безвозмездно передать в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выдавшие разрешение на строительство, сведения о площади, о высоте и количестве этажей планируемого объекта капитального строительства, о сетях инженерно-технического обеспечения, один экземпляр копии результатов инженерных изысканий и по одному экземпляру копий разделов проектной документации, предусмотренных </w:t>
      </w:r>
      <w:hyperlink r:id="rId260" w:history="1">
        <w:r w:rsidRPr="001C4B2F">
          <w:rPr>
            <w:rFonts w:ascii="Arial" w:hAnsi="Arial" w:cs="Arial"/>
            <w:color w:val="0000FF"/>
            <w:sz w:val="20"/>
            <w:szCs w:val="20"/>
            <w:lang w:val="en-US"/>
          </w:rPr>
          <w:t>пунктами 2,</w:t>
        </w:r>
      </w:hyperlink>
      <w:r w:rsidRPr="001C4B2F">
        <w:rPr>
          <w:rFonts w:ascii="Arial" w:hAnsi="Arial" w:cs="Arial"/>
          <w:sz w:val="20"/>
          <w:szCs w:val="20"/>
          <w:lang w:val="en-US"/>
        </w:rPr>
        <w:t xml:space="preserve"> </w:t>
      </w:r>
      <w:hyperlink r:id="rId261" w:history="1">
        <w:r w:rsidRPr="001C4B2F">
          <w:rPr>
            <w:rFonts w:ascii="Arial" w:hAnsi="Arial" w:cs="Arial"/>
            <w:color w:val="0000FF"/>
            <w:sz w:val="20"/>
            <w:szCs w:val="20"/>
            <w:lang w:val="en-US"/>
          </w:rPr>
          <w:t>8</w:t>
        </w:r>
      </w:hyperlink>
      <w:r w:rsidRPr="001C4B2F">
        <w:rPr>
          <w:rFonts w:ascii="Arial" w:hAnsi="Arial" w:cs="Arial"/>
          <w:sz w:val="20"/>
          <w:szCs w:val="20"/>
          <w:lang w:val="en-US"/>
        </w:rPr>
        <w:t xml:space="preserve"> - </w:t>
      </w:r>
      <w:hyperlink r:id="rId262" w:history="1">
        <w:r w:rsidRPr="001C4B2F">
          <w:rPr>
            <w:rFonts w:ascii="Arial" w:hAnsi="Arial" w:cs="Arial"/>
            <w:color w:val="0000FF"/>
            <w:sz w:val="20"/>
            <w:szCs w:val="20"/>
            <w:lang w:val="en-US"/>
          </w:rPr>
          <w:t>10</w:t>
        </w:r>
      </w:hyperlink>
      <w:r w:rsidRPr="001C4B2F">
        <w:rPr>
          <w:rFonts w:ascii="Arial" w:hAnsi="Arial" w:cs="Arial"/>
          <w:sz w:val="20"/>
          <w:szCs w:val="20"/>
          <w:lang w:val="en-US"/>
        </w:rPr>
        <w:t xml:space="preserve"> и </w:t>
      </w:r>
      <w:hyperlink r:id="rId263" w:history="1">
        <w:r w:rsidRPr="001C4B2F">
          <w:rPr>
            <w:rFonts w:ascii="Arial" w:hAnsi="Arial" w:cs="Arial"/>
            <w:color w:val="0000FF"/>
            <w:sz w:val="20"/>
            <w:szCs w:val="20"/>
            <w:lang w:val="en-US"/>
          </w:rPr>
          <w:t>11.1 части 12 статьи 48</w:t>
        </w:r>
      </w:hyperlink>
      <w:r w:rsidRPr="001C4B2F">
        <w:rPr>
          <w:rFonts w:ascii="Arial" w:hAnsi="Arial" w:cs="Arial"/>
          <w:sz w:val="20"/>
          <w:szCs w:val="20"/>
          <w:lang w:val="en-US"/>
        </w:rPr>
        <w:t xml:space="preserve"> настоящего Кодекса, или один экземпляр копии схемы планировочной организации земельного участка с обозначением места размещения объекта индивидуального жилищного строительства для размещения в информационной системе обеспечения градостроительной деятельности.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31.12.2005 N 210-ФЗ, от 23.11.2009 N 261-ФЗ, от 22.11.2010 N 305-ФЗ, от 18.07.2011 N 215-ФЗ)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19.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w:t>
      </w:r>
      <w:hyperlink r:id="rId264" w:history="1">
        <w:r w:rsidRPr="001C4B2F">
          <w:rPr>
            <w:rFonts w:ascii="Arial" w:hAnsi="Arial" w:cs="Arial"/>
            <w:color w:val="0000FF"/>
            <w:sz w:val="20"/>
            <w:szCs w:val="20"/>
            <w:lang w:val="en-US"/>
          </w:rPr>
          <w:t>частью 12</w:t>
        </w:r>
      </w:hyperlink>
      <w:r w:rsidRPr="001C4B2F">
        <w:rPr>
          <w:rFonts w:ascii="Arial" w:hAnsi="Arial" w:cs="Arial"/>
          <w:sz w:val="20"/>
          <w:szCs w:val="20"/>
          <w:lang w:val="en-US"/>
        </w:rPr>
        <w:t xml:space="preserve"> настоящей статьи. Разрешение на индивидуальное жилищное строительство выдается на десять лет.</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18.07.2011 N 224-ФЗ)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20. Срок действия разрешения на строительство может быть продлен федеральным органом исполнительной власти, органом исполнительной власти субъекта Российской Федерации, органом местного самоуправления или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выдавшими разрешение на строительство, по заявлению застройщика, поданному не менее чем за шестьдесят дней до истечения срока действия такого разрешения. В продлении срока действия разрешения на строительство должно быть отказано в случае, если строительство, реконструкция, капитальный ремонт объекта капитального строительства не начаты до истечения срока подачи такого заявления.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22.11.2010 N 305-ФЗ)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21. Срок действия разрешения на строительство при переходе права на земельный участок и объекты капитального строительства сохраняется, за исключением случаев, предусмотренных </w:t>
      </w:r>
      <w:hyperlink r:id="rId265" w:history="1">
        <w:r w:rsidRPr="001C4B2F">
          <w:rPr>
            <w:rFonts w:ascii="Arial" w:hAnsi="Arial" w:cs="Arial"/>
            <w:color w:val="0000FF"/>
            <w:sz w:val="20"/>
            <w:szCs w:val="20"/>
            <w:lang w:val="en-US"/>
          </w:rPr>
          <w:t>частью 21.1</w:t>
        </w:r>
      </w:hyperlink>
      <w:r w:rsidRPr="001C4B2F">
        <w:rPr>
          <w:rFonts w:ascii="Arial" w:hAnsi="Arial" w:cs="Arial"/>
          <w:sz w:val="20"/>
          <w:szCs w:val="20"/>
          <w:lang w:val="en-US"/>
        </w:rPr>
        <w:t xml:space="preserve"> настоящей статьи.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18.07.2011 N 224-ФЗ)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21.1. Действие разрешения на строительство прекращается на основании решения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или уполномоченной организации,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в случае: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отказа от права собственности и иных прав на земельные участки;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расторжения договора аренды и иных договоров, на основании которых у граждан и юридических лиц возникли права на земельные участки;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21.1 введена Федеральным законом от 18.07.2011 N 224-ФЗ)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21.2.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или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принимается решение о прекращении действия разрешения на строительство в срок не более чем тридцать рабочих дней со дня прекращения прав на земельный участок или права пользования недрами по основаниям, указанным в </w:t>
      </w:r>
      <w:hyperlink r:id="rId266" w:history="1">
        <w:r w:rsidRPr="001C4B2F">
          <w:rPr>
            <w:rFonts w:ascii="Arial" w:hAnsi="Arial" w:cs="Arial"/>
            <w:color w:val="0000FF"/>
            <w:sz w:val="20"/>
            <w:szCs w:val="20"/>
            <w:lang w:val="en-US"/>
          </w:rPr>
          <w:t>части 21.1</w:t>
        </w:r>
      </w:hyperlink>
      <w:r w:rsidRPr="001C4B2F">
        <w:rPr>
          <w:rFonts w:ascii="Arial" w:hAnsi="Arial" w:cs="Arial"/>
          <w:sz w:val="20"/>
          <w:szCs w:val="20"/>
          <w:lang w:val="en-US"/>
        </w:rPr>
        <w:t xml:space="preserve"> настоящей статьи.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21.2 введена Федеральным законом от 18.07.2011 N 224-ФЗ)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21.3. Органы, уполномоченные на предоставление сведений из Единого государственного реестра прав на недвижимое имущество и сделок с ним, предоставляют сведения о государственной регистрации прекращения прав на земельные участки по основаниям, указанным в </w:t>
      </w:r>
      <w:hyperlink r:id="rId267" w:history="1">
        <w:r w:rsidRPr="001C4B2F">
          <w:rPr>
            <w:rFonts w:ascii="Arial" w:hAnsi="Arial" w:cs="Arial"/>
            <w:color w:val="0000FF"/>
            <w:sz w:val="20"/>
            <w:szCs w:val="20"/>
            <w:lang w:val="en-US"/>
          </w:rPr>
          <w:t>пунктах 1</w:t>
        </w:r>
      </w:hyperlink>
      <w:r w:rsidRPr="001C4B2F">
        <w:rPr>
          <w:rFonts w:ascii="Arial" w:hAnsi="Arial" w:cs="Arial"/>
          <w:sz w:val="20"/>
          <w:szCs w:val="20"/>
          <w:lang w:val="en-US"/>
        </w:rPr>
        <w:t xml:space="preserve"> - </w:t>
      </w:r>
      <w:hyperlink r:id="rId268" w:history="1">
        <w:r w:rsidRPr="001C4B2F">
          <w:rPr>
            <w:rFonts w:ascii="Arial" w:hAnsi="Arial" w:cs="Arial"/>
            <w:color w:val="0000FF"/>
            <w:sz w:val="20"/>
            <w:szCs w:val="20"/>
            <w:lang w:val="en-US"/>
          </w:rPr>
          <w:t>3 части 21.1</w:t>
        </w:r>
      </w:hyperlink>
      <w:r w:rsidRPr="001C4B2F">
        <w:rPr>
          <w:rFonts w:ascii="Arial" w:hAnsi="Arial" w:cs="Arial"/>
          <w:sz w:val="20"/>
          <w:szCs w:val="20"/>
          <w:lang w:val="en-US"/>
        </w:rPr>
        <w:t xml:space="preserve"> настоящей статьи, посредством обеспечения доступа органам государственной власти и органам местного самоуправления к информационному ресурсу, содержащему сведения Единого государственного реестра прав на недвижимое имущество и сделок с ним.</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21.3 введена Федеральным законом от 18.07.2011 N 224-ФЗ)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21.4.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или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принимается также решение о прекращении действия разрешения на строительство в срок, указанный в </w:t>
      </w:r>
      <w:hyperlink r:id="rId269" w:history="1">
        <w:r w:rsidRPr="001C4B2F">
          <w:rPr>
            <w:rFonts w:ascii="Arial" w:hAnsi="Arial" w:cs="Arial"/>
            <w:color w:val="0000FF"/>
            <w:sz w:val="20"/>
            <w:szCs w:val="20"/>
            <w:lang w:val="en-US"/>
          </w:rPr>
          <w:t>части 21.2</w:t>
        </w:r>
      </w:hyperlink>
      <w:r w:rsidRPr="001C4B2F">
        <w:rPr>
          <w:rFonts w:ascii="Arial" w:hAnsi="Arial" w:cs="Arial"/>
          <w:sz w:val="20"/>
          <w:szCs w:val="20"/>
          <w:lang w:val="en-US"/>
        </w:rPr>
        <w:t xml:space="preserve"> настоящей статьи, при получении одного из следующих документов: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уведомление исполнительного органа государственной власти или органа местного самоуправления, принявшего решение о прекращении прав на земельный участок;</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уведомление исполнительного органа государственной власти или органа местного самоуправления, принявшего решение о прекращении права пользования недрами.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21.4 введена Федеральным законом от 18.07.2011 N 224-ФЗ)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21.5.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21.5 введена Федеральным законом от 18.07.2011 N 224-ФЗ)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21.6. В случае образования земельного участка путем объединения земельных участков, в отношении которых или одного из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образованный земельный участок, вправе осуществлять строительство на таком земельном участке на условиях, содержащихся в указанном разрешении на строительство.</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21.6 введена Федеральным законом от 18.07.2011 N 224-ФЗ)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21.7.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строительства, установленных в соответствии с настоящим Кодексом и земельным законодательством. В этом случае требуется получение градостроительного плана образованного земельного участка, на котором планируется осуществлять строительство, реконструкцию объекта капитального строительства.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участков.</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21.7 введена Федеральным законом от 18.07.2011 N 224-ФЗ)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21.8. В случае, если земельные участки были образованы в границах зоны размещения линейного объекта, предусмотренной проектом планировки территории, и если для получения разрешения на строительство линейного объекта была представлена проектная документация, разработанная на основании проекта планировки территории и проекта межевания территории, сохраняется действие ранее выданного разрешения на строительство такого объекта и внесение изменений в такое разрешение не требуется.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21.8 введена Федеральным законом от 18.07.2011 N 224-ФЗ)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21.9.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21.9 введена Федеральным законом от 18.07.2011 N 224-ФЗ)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21.10. Лица, указанные в </w:t>
      </w:r>
      <w:hyperlink r:id="rId270" w:history="1">
        <w:r w:rsidRPr="001C4B2F">
          <w:rPr>
            <w:rFonts w:ascii="Arial" w:hAnsi="Arial" w:cs="Arial"/>
            <w:color w:val="0000FF"/>
            <w:sz w:val="20"/>
            <w:szCs w:val="20"/>
            <w:lang w:val="en-US"/>
          </w:rPr>
          <w:t>частях 21.5</w:t>
        </w:r>
      </w:hyperlink>
      <w:r w:rsidRPr="001C4B2F">
        <w:rPr>
          <w:rFonts w:ascii="Arial" w:hAnsi="Arial" w:cs="Arial"/>
          <w:sz w:val="20"/>
          <w:szCs w:val="20"/>
          <w:lang w:val="en-US"/>
        </w:rPr>
        <w:t xml:space="preserve"> - </w:t>
      </w:r>
      <w:hyperlink r:id="rId271" w:history="1">
        <w:r w:rsidRPr="001C4B2F">
          <w:rPr>
            <w:rFonts w:ascii="Arial" w:hAnsi="Arial" w:cs="Arial"/>
            <w:color w:val="0000FF"/>
            <w:sz w:val="20"/>
            <w:szCs w:val="20"/>
            <w:lang w:val="en-US"/>
          </w:rPr>
          <w:t>21.7</w:t>
        </w:r>
      </w:hyperlink>
      <w:r w:rsidRPr="001C4B2F">
        <w:rPr>
          <w:rFonts w:ascii="Arial" w:hAnsi="Arial" w:cs="Arial"/>
          <w:sz w:val="20"/>
          <w:szCs w:val="20"/>
          <w:lang w:val="en-US"/>
        </w:rPr>
        <w:t xml:space="preserve"> и </w:t>
      </w:r>
      <w:hyperlink r:id="rId272" w:history="1">
        <w:r w:rsidRPr="001C4B2F">
          <w:rPr>
            <w:rFonts w:ascii="Arial" w:hAnsi="Arial" w:cs="Arial"/>
            <w:color w:val="0000FF"/>
            <w:sz w:val="20"/>
            <w:szCs w:val="20"/>
            <w:lang w:val="en-US"/>
          </w:rPr>
          <w:t>21.9</w:t>
        </w:r>
      </w:hyperlink>
      <w:r w:rsidRPr="001C4B2F">
        <w:rPr>
          <w:rFonts w:ascii="Arial" w:hAnsi="Arial" w:cs="Arial"/>
          <w:sz w:val="20"/>
          <w:szCs w:val="20"/>
          <w:lang w:val="en-US"/>
        </w:rPr>
        <w:t xml:space="preserve"> настоящей статьи, обязаны уведомить в письменной форме о переходе к ним прав на земельные участки, права пользования недрами, об образовании земельного участка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с указанием реквизитов: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 правоустанавливающих документов на такие земельные участки в случае, указанном в </w:t>
      </w:r>
      <w:hyperlink r:id="rId273" w:history="1">
        <w:r w:rsidRPr="001C4B2F">
          <w:rPr>
            <w:rFonts w:ascii="Arial" w:hAnsi="Arial" w:cs="Arial"/>
            <w:color w:val="0000FF"/>
            <w:sz w:val="20"/>
            <w:szCs w:val="20"/>
            <w:lang w:val="en-US"/>
          </w:rPr>
          <w:t>части 21.5</w:t>
        </w:r>
      </w:hyperlink>
      <w:r w:rsidRPr="001C4B2F">
        <w:rPr>
          <w:rFonts w:ascii="Arial" w:hAnsi="Arial" w:cs="Arial"/>
          <w:sz w:val="20"/>
          <w:szCs w:val="20"/>
          <w:lang w:val="en-US"/>
        </w:rPr>
        <w:t xml:space="preserve"> настоящей статьи;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 решения об образовании земельных участков в случаях, предусмотренных </w:t>
      </w:r>
      <w:hyperlink r:id="rId274" w:history="1">
        <w:r w:rsidRPr="001C4B2F">
          <w:rPr>
            <w:rFonts w:ascii="Arial" w:hAnsi="Arial" w:cs="Arial"/>
            <w:color w:val="0000FF"/>
            <w:sz w:val="20"/>
            <w:szCs w:val="20"/>
            <w:lang w:val="en-US"/>
          </w:rPr>
          <w:t>частями 21.6</w:t>
        </w:r>
      </w:hyperlink>
      <w:r w:rsidRPr="001C4B2F">
        <w:rPr>
          <w:rFonts w:ascii="Arial" w:hAnsi="Arial" w:cs="Arial"/>
          <w:sz w:val="20"/>
          <w:szCs w:val="20"/>
          <w:lang w:val="en-US"/>
        </w:rPr>
        <w:t xml:space="preserve"> и </w:t>
      </w:r>
      <w:hyperlink r:id="rId275" w:history="1">
        <w:r w:rsidRPr="001C4B2F">
          <w:rPr>
            <w:rFonts w:ascii="Arial" w:hAnsi="Arial" w:cs="Arial"/>
            <w:color w:val="0000FF"/>
            <w:sz w:val="20"/>
            <w:szCs w:val="20"/>
            <w:lang w:val="en-US"/>
          </w:rPr>
          <w:t>21.7</w:t>
        </w:r>
      </w:hyperlink>
      <w:r w:rsidRPr="001C4B2F">
        <w:rPr>
          <w:rFonts w:ascii="Arial" w:hAnsi="Arial" w:cs="Arial"/>
          <w:sz w:val="20"/>
          <w:szCs w:val="20"/>
          <w:lang w:val="en-US"/>
        </w:rPr>
        <w:t xml:space="preserve"> настоящей статьи,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r:id="rId276" w:history="1">
        <w:r w:rsidRPr="001C4B2F">
          <w:rPr>
            <w:rFonts w:ascii="Arial" w:hAnsi="Arial" w:cs="Arial"/>
            <w:color w:val="0000FF"/>
            <w:sz w:val="20"/>
            <w:szCs w:val="20"/>
            <w:lang w:val="en-US"/>
          </w:rPr>
          <w:t>частью 21.7</w:t>
        </w:r>
      </w:hyperlink>
      <w:r w:rsidRPr="001C4B2F">
        <w:rPr>
          <w:rFonts w:ascii="Arial" w:hAnsi="Arial" w:cs="Arial"/>
          <w:sz w:val="20"/>
          <w:szCs w:val="20"/>
          <w:lang w:val="en-US"/>
        </w:rPr>
        <w:t xml:space="preserve"> настоящей статьи;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4) 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r:id="rId277" w:history="1">
        <w:r w:rsidRPr="001C4B2F">
          <w:rPr>
            <w:rFonts w:ascii="Arial" w:hAnsi="Arial" w:cs="Arial"/>
            <w:color w:val="0000FF"/>
            <w:sz w:val="20"/>
            <w:szCs w:val="20"/>
            <w:lang w:val="en-US"/>
          </w:rPr>
          <w:t>частью 21.9</w:t>
        </w:r>
      </w:hyperlink>
      <w:r w:rsidRPr="001C4B2F">
        <w:rPr>
          <w:rFonts w:ascii="Arial" w:hAnsi="Arial" w:cs="Arial"/>
          <w:sz w:val="20"/>
          <w:szCs w:val="20"/>
          <w:lang w:val="en-US"/>
        </w:rPr>
        <w:t xml:space="preserve"> настоящей статьи.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21.10 введена Федеральным законом от 18.07.2011 N 224-ФЗ)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21.11. Лица, указанные в </w:t>
      </w:r>
      <w:hyperlink r:id="rId278" w:history="1">
        <w:r w:rsidRPr="001C4B2F">
          <w:rPr>
            <w:rFonts w:ascii="Arial" w:hAnsi="Arial" w:cs="Arial"/>
            <w:color w:val="0000FF"/>
            <w:sz w:val="20"/>
            <w:szCs w:val="20"/>
            <w:lang w:val="en-US"/>
          </w:rPr>
          <w:t>частях 21.5</w:t>
        </w:r>
      </w:hyperlink>
      <w:r w:rsidRPr="001C4B2F">
        <w:rPr>
          <w:rFonts w:ascii="Arial" w:hAnsi="Arial" w:cs="Arial"/>
          <w:sz w:val="20"/>
          <w:szCs w:val="20"/>
          <w:lang w:val="en-US"/>
        </w:rPr>
        <w:t xml:space="preserve"> - </w:t>
      </w:r>
      <w:hyperlink r:id="rId279" w:history="1">
        <w:r w:rsidRPr="001C4B2F">
          <w:rPr>
            <w:rFonts w:ascii="Arial" w:hAnsi="Arial" w:cs="Arial"/>
            <w:color w:val="0000FF"/>
            <w:sz w:val="20"/>
            <w:szCs w:val="20"/>
            <w:lang w:val="en-US"/>
          </w:rPr>
          <w:t>21.7</w:t>
        </w:r>
      </w:hyperlink>
      <w:r w:rsidRPr="001C4B2F">
        <w:rPr>
          <w:rFonts w:ascii="Arial" w:hAnsi="Arial" w:cs="Arial"/>
          <w:sz w:val="20"/>
          <w:szCs w:val="20"/>
          <w:lang w:val="en-US"/>
        </w:rPr>
        <w:t xml:space="preserve"> и </w:t>
      </w:r>
      <w:hyperlink r:id="rId280" w:history="1">
        <w:r w:rsidRPr="001C4B2F">
          <w:rPr>
            <w:rFonts w:ascii="Arial" w:hAnsi="Arial" w:cs="Arial"/>
            <w:color w:val="0000FF"/>
            <w:sz w:val="20"/>
            <w:szCs w:val="20"/>
            <w:lang w:val="en-US"/>
          </w:rPr>
          <w:t>21.9</w:t>
        </w:r>
      </w:hyperlink>
      <w:r w:rsidRPr="001C4B2F">
        <w:rPr>
          <w:rFonts w:ascii="Arial" w:hAnsi="Arial" w:cs="Arial"/>
          <w:sz w:val="20"/>
          <w:szCs w:val="20"/>
          <w:lang w:val="en-US"/>
        </w:rPr>
        <w:t xml:space="preserve"> настоящей статьи, вправе одновременно с уведомлением о переходе к ним прав на земельные участки, права пользования недрами, об образовании земельного участка представить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копии документов, предусмотренных </w:t>
      </w:r>
      <w:hyperlink r:id="rId281" w:history="1">
        <w:r w:rsidRPr="001C4B2F">
          <w:rPr>
            <w:rFonts w:ascii="Arial" w:hAnsi="Arial" w:cs="Arial"/>
            <w:color w:val="0000FF"/>
            <w:sz w:val="20"/>
            <w:szCs w:val="20"/>
            <w:lang w:val="en-US"/>
          </w:rPr>
          <w:t>пунктами 1</w:t>
        </w:r>
      </w:hyperlink>
      <w:r w:rsidRPr="001C4B2F">
        <w:rPr>
          <w:rFonts w:ascii="Arial" w:hAnsi="Arial" w:cs="Arial"/>
          <w:sz w:val="20"/>
          <w:szCs w:val="20"/>
          <w:lang w:val="en-US"/>
        </w:rPr>
        <w:t xml:space="preserve"> - </w:t>
      </w:r>
      <w:hyperlink r:id="rId282" w:history="1">
        <w:r w:rsidRPr="001C4B2F">
          <w:rPr>
            <w:rFonts w:ascii="Arial" w:hAnsi="Arial" w:cs="Arial"/>
            <w:color w:val="0000FF"/>
            <w:sz w:val="20"/>
            <w:szCs w:val="20"/>
            <w:lang w:val="en-US"/>
          </w:rPr>
          <w:t>4 части 21.10</w:t>
        </w:r>
      </w:hyperlink>
      <w:r w:rsidRPr="001C4B2F">
        <w:rPr>
          <w:rFonts w:ascii="Arial" w:hAnsi="Arial" w:cs="Arial"/>
          <w:sz w:val="20"/>
          <w:szCs w:val="20"/>
          <w:lang w:val="en-US"/>
        </w:rPr>
        <w:t xml:space="preserve"> настоящей статьи.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21.11 введена Федеральным законом от 18.07.2011 N 224-ФЗ)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Положения части 21.12 статьи 51 настоящего Кодекса (в редакции Федерального закона от 18.07. 2011 N 224-ФЗ) о межведомственном информационном взаимодействии при запросе документов и информации, используемых в рамках внесения изменения в разрешение на строительство по решению органа исполнительной власти субъекта РФ или органа местного самоуправления, и при запросе документов и информации, необходимых для принятия решения о внесении изменений в разрешение на строительство федеральным органом исполнительной власти и находящихся в распоряжении органа исполнительной власти субъекта РФ или органа местного самоуправления, предоставляющих государственные и муниципальные услуги, или подведомственных государственным органам исполнительной власти субъекта РФ и органам местного самоуправления организаций, участвующих в предоставлении таких услуг, применяются с 1 июля 2012 года.</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21.12. В случае, если документы, предусмотренные </w:t>
      </w:r>
      <w:hyperlink r:id="rId283" w:history="1">
        <w:r w:rsidRPr="001C4B2F">
          <w:rPr>
            <w:rFonts w:ascii="Arial" w:hAnsi="Arial" w:cs="Arial"/>
            <w:color w:val="0000FF"/>
            <w:sz w:val="20"/>
            <w:szCs w:val="20"/>
            <w:lang w:val="en-US"/>
          </w:rPr>
          <w:t>пунктами 1</w:t>
        </w:r>
      </w:hyperlink>
      <w:r w:rsidRPr="001C4B2F">
        <w:rPr>
          <w:rFonts w:ascii="Arial" w:hAnsi="Arial" w:cs="Arial"/>
          <w:sz w:val="20"/>
          <w:szCs w:val="20"/>
          <w:lang w:val="en-US"/>
        </w:rPr>
        <w:t xml:space="preserve"> - </w:t>
      </w:r>
      <w:hyperlink r:id="rId284" w:history="1">
        <w:r w:rsidRPr="001C4B2F">
          <w:rPr>
            <w:rFonts w:ascii="Arial" w:hAnsi="Arial" w:cs="Arial"/>
            <w:color w:val="0000FF"/>
            <w:sz w:val="20"/>
            <w:szCs w:val="20"/>
            <w:lang w:val="en-US"/>
          </w:rPr>
          <w:t>4 части 21.10</w:t>
        </w:r>
      </w:hyperlink>
      <w:r w:rsidRPr="001C4B2F">
        <w:rPr>
          <w:rFonts w:ascii="Arial" w:hAnsi="Arial" w:cs="Arial"/>
          <w:sz w:val="20"/>
          <w:szCs w:val="20"/>
          <w:lang w:val="en-US"/>
        </w:rPr>
        <w:t xml:space="preserve"> настоящей статьи, не представлены заявителем,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обязаны запросить такие документы или сведения, содержащиеся в них, в соответствующих органах государственной власти или органах местного самоуправления.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21.12 введена Федеральным законом от 18.07.2011 N 224-ФЗ)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21.13. В случае, если в Едином государственном реестре прав на недвижимое имущество и сделок с ним не содержатся сведения о правоустанавливающих документах на земельный участок, копию таких документов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обязано представить лицо, указанное в </w:t>
      </w:r>
      <w:hyperlink r:id="rId285" w:history="1">
        <w:r w:rsidRPr="001C4B2F">
          <w:rPr>
            <w:rFonts w:ascii="Arial" w:hAnsi="Arial" w:cs="Arial"/>
            <w:color w:val="0000FF"/>
            <w:sz w:val="20"/>
            <w:szCs w:val="20"/>
            <w:lang w:val="en-US"/>
          </w:rPr>
          <w:t>части 21.5</w:t>
        </w:r>
      </w:hyperlink>
      <w:r w:rsidRPr="001C4B2F">
        <w:rPr>
          <w:rFonts w:ascii="Arial" w:hAnsi="Arial" w:cs="Arial"/>
          <w:sz w:val="20"/>
          <w:szCs w:val="20"/>
          <w:lang w:val="en-US"/>
        </w:rPr>
        <w:t xml:space="preserve"> настоящей статьи.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21.13 введена Федеральным законом от 18.07.2011 N 224-ФЗ)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21.14. В срок не более чем десять рабочих дней со дня получения уведомления, указанного в </w:t>
      </w:r>
      <w:hyperlink r:id="rId286" w:history="1">
        <w:r w:rsidRPr="001C4B2F">
          <w:rPr>
            <w:rFonts w:ascii="Arial" w:hAnsi="Arial" w:cs="Arial"/>
            <w:color w:val="0000FF"/>
            <w:sz w:val="20"/>
            <w:szCs w:val="20"/>
            <w:lang w:val="en-US"/>
          </w:rPr>
          <w:t>части 21.10</w:t>
        </w:r>
      </w:hyperlink>
      <w:r w:rsidRPr="001C4B2F">
        <w:rPr>
          <w:rFonts w:ascii="Arial" w:hAnsi="Arial" w:cs="Arial"/>
          <w:sz w:val="20"/>
          <w:szCs w:val="20"/>
          <w:lang w:val="en-US"/>
        </w:rPr>
        <w:t xml:space="preserve"> настоящей статьи,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или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принимают решение о внесении изменений в разрешение на строительство.</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21.14 введена Федеральным законом от 18.07.2011 N 224-ФЗ)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21.15. Основанием для отказа во внесении изменений в разрешение на строительство является: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w:t>
      </w:r>
      <w:hyperlink r:id="rId287" w:history="1">
        <w:r w:rsidRPr="001C4B2F">
          <w:rPr>
            <w:rFonts w:ascii="Arial" w:hAnsi="Arial" w:cs="Arial"/>
            <w:color w:val="0000FF"/>
            <w:sz w:val="20"/>
            <w:szCs w:val="20"/>
            <w:lang w:val="en-US"/>
          </w:rPr>
          <w:t>пунктами 1</w:t>
        </w:r>
      </w:hyperlink>
      <w:r w:rsidRPr="001C4B2F">
        <w:rPr>
          <w:rFonts w:ascii="Arial" w:hAnsi="Arial" w:cs="Arial"/>
          <w:sz w:val="20"/>
          <w:szCs w:val="20"/>
          <w:lang w:val="en-US"/>
        </w:rPr>
        <w:t xml:space="preserve"> - </w:t>
      </w:r>
      <w:hyperlink r:id="rId288" w:history="1">
        <w:r w:rsidRPr="001C4B2F">
          <w:rPr>
            <w:rFonts w:ascii="Arial" w:hAnsi="Arial" w:cs="Arial"/>
            <w:color w:val="0000FF"/>
            <w:sz w:val="20"/>
            <w:szCs w:val="20"/>
            <w:lang w:val="en-US"/>
          </w:rPr>
          <w:t>4 части 21.10</w:t>
        </w:r>
      </w:hyperlink>
      <w:r w:rsidRPr="001C4B2F">
        <w:rPr>
          <w:rFonts w:ascii="Arial" w:hAnsi="Arial" w:cs="Arial"/>
          <w:sz w:val="20"/>
          <w:szCs w:val="20"/>
          <w:lang w:val="en-US"/>
        </w:rPr>
        <w:t xml:space="preserve"> настоящей статьи, или отсутствие правоустанавливающего документа на земельный участок в случае, указанном в </w:t>
      </w:r>
      <w:hyperlink r:id="rId289" w:history="1">
        <w:r w:rsidRPr="001C4B2F">
          <w:rPr>
            <w:rFonts w:ascii="Arial" w:hAnsi="Arial" w:cs="Arial"/>
            <w:color w:val="0000FF"/>
            <w:sz w:val="20"/>
            <w:szCs w:val="20"/>
            <w:lang w:val="en-US"/>
          </w:rPr>
          <w:t>части 21.13</w:t>
        </w:r>
      </w:hyperlink>
      <w:r w:rsidRPr="001C4B2F">
        <w:rPr>
          <w:rFonts w:ascii="Arial" w:hAnsi="Arial" w:cs="Arial"/>
          <w:sz w:val="20"/>
          <w:szCs w:val="20"/>
          <w:lang w:val="en-US"/>
        </w:rPr>
        <w:t xml:space="preserve"> настоящей статьи;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несоответствие планируемого размещения объекта капитального строительства требованиям градостроительного плана земельного участка в случае, предусмотренном </w:t>
      </w:r>
      <w:hyperlink r:id="rId290" w:history="1">
        <w:r w:rsidRPr="001C4B2F">
          <w:rPr>
            <w:rFonts w:ascii="Arial" w:hAnsi="Arial" w:cs="Arial"/>
            <w:color w:val="0000FF"/>
            <w:sz w:val="20"/>
            <w:szCs w:val="20"/>
            <w:lang w:val="en-US"/>
          </w:rPr>
          <w:t>частью 21.7</w:t>
        </w:r>
      </w:hyperlink>
      <w:r w:rsidRPr="001C4B2F">
        <w:rPr>
          <w:rFonts w:ascii="Arial" w:hAnsi="Arial" w:cs="Arial"/>
          <w:sz w:val="20"/>
          <w:szCs w:val="20"/>
          <w:lang w:val="en-US"/>
        </w:rPr>
        <w:t xml:space="preserve"> настоящей статьи.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21.15 введена Федеральным законом от 18.07.2011 N 224-ФЗ)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21.16. В течение пяти рабочих дней со дня принятия решения о прекращении действия разрешения на строительство или со дня внесения изменений в разрешение на строительство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или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указанные органы или организация уведомляют о таком решении или таких изменениях:</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 действие разрешения на строительство которого прекращено или в разрешение на строительство которого внесено изменение;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орган, осуществляющий государственную регистрацию прав на недвижимое имущество и сделок с ним, по месту нахождения земельного участка, действие разрешения на строительство на котором прекращено или в разрешение на строительство на котором внесено изменение;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застройщика в случае внесения изменений в разрешение на строительство.</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21.16 введена Федеральным законом от 18.07.2011 N 224-ФЗ)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22. Утратил силу. - Федеральный закон от 18.07.2011 N 224-ФЗ.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23.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требованиями законодательства Российской Федерации о государственной тайне.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Об отдельных требованиях, предъявляемых к осуществлению строительства, реконструкции, капитального ремонта объектов капитального строительства, см. статью 3.2 Федерального закона от 29.12.2004 N 191-ФЗ.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52. Осуществление строительства, реконструкции, капитального ремонта объекта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Строительство, реконструкция объектов капитального строительства, а также их капитальный ремонт регулируется настоящим Кодексом, другими федеральными законами и принятыми в соответствии с ними иными нормативными правовыми актами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18.07.2011 N 243-ФЗ)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Виды работ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должны выполняться только индивидуальными предпринимателями или юридическими лицами, имеющими выданные саморегулируемой организацией свидетельства о допуске к таким видам работ. Иные виды работ по строительству, реконструкции, капитальному ремонту объектов капитального строительства могут выполняться любыми физическими или юридическими лицами.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2 в ред. Федерального закона от 22.07.2008 N 148-ФЗ)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Лицом, осуществляющим строительство, реконструкцию, капитальный ремонт объекта капитального строительства (далее - лицо, осуществляющее строительство), может являться застройщик либо привлекаемое застройщиком или техническим заказчиком на основании договора физическое или юридическое лицо. Лицо, осуществляющее строительство, организует и координирует работы по строительству, реконструкции, капитальному ремонту объекта капитального строительства, обеспечивает соблюдение требований проектной документации, технических регламентов, техники безопасности в процессе указанных работ и несет ответственность за качество выполненных работ и их соответствие требованиям проектной документации. Лицо, осуществляющее строительство, вправе выполнять определенные виды работ по строительству, реконструкции, капитальному ремонту объекта капитального строительства самостоятельно при условии соответствия такого лица требованиям, предусмотренным </w:t>
      </w:r>
      <w:hyperlink r:id="rId291" w:history="1">
        <w:r w:rsidRPr="001C4B2F">
          <w:rPr>
            <w:rFonts w:ascii="Arial" w:hAnsi="Arial" w:cs="Arial"/>
            <w:color w:val="0000FF"/>
            <w:sz w:val="20"/>
            <w:szCs w:val="20"/>
            <w:lang w:val="en-US"/>
          </w:rPr>
          <w:t>частью 2</w:t>
        </w:r>
      </w:hyperlink>
      <w:r w:rsidRPr="001C4B2F">
        <w:rPr>
          <w:rFonts w:ascii="Arial" w:hAnsi="Arial" w:cs="Arial"/>
          <w:sz w:val="20"/>
          <w:szCs w:val="20"/>
          <w:lang w:val="en-US"/>
        </w:rPr>
        <w:t xml:space="preserve"> настоящей статьи, и (или) с привлечением других соответствующих этим требованиям лиц.</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27.07.2010 N 240-ФЗ,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3.1. В случае, если работы по организации строительства, реконструкции, капитального ремонта объекта капитального строительства (далее - работы по организации строительства) включены в указанный в </w:t>
      </w:r>
      <w:hyperlink r:id="rId292" w:history="1">
        <w:r w:rsidRPr="001C4B2F">
          <w:rPr>
            <w:rFonts w:ascii="Arial" w:hAnsi="Arial" w:cs="Arial"/>
            <w:color w:val="0000FF"/>
            <w:sz w:val="20"/>
            <w:szCs w:val="20"/>
            <w:lang w:val="en-US"/>
          </w:rPr>
          <w:t>части 4 статьи 55.8</w:t>
        </w:r>
      </w:hyperlink>
      <w:r w:rsidRPr="001C4B2F">
        <w:rPr>
          <w:rFonts w:ascii="Arial" w:hAnsi="Arial" w:cs="Arial"/>
          <w:sz w:val="20"/>
          <w:szCs w:val="20"/>
          <w:lang w:val="en-US"/>
        </w:rPr>
        <w:t xml:space="preserve"> настоящего Кодекса перечень, лицо, осуществляющее строительство такого объекта капитального строительства, должно иметь выданное саморегулируемой организацией свидетельство о допуске к работам по организации строительства.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3.1 введена Федеральным законом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3.2. В случае выдачи разрешения на отдельные этапы строительства, реконструкции застройщиком или техническим заказчиком могут привлекаться на основании договора юридические лица в качестве лиц, осуществляющих отдельные этапы строительства, реконструкции объекта капитального строительства.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3.2 введена Федеральным законом от 27.07.2010 N 240-ФЗ, 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При осуществлении строительства, реконструкции, капитального ремонта объекта капитального строительства лицом, осуществляющим строительство на основании договора с застройщиком или техническим заказчиком, застройщик или технический заказчик должен подготовить земельный участок для строительства и объект капитального строительства для реконструкции или капитального ремонта, а также передать лицу, осуществляющему строительство, материалы инженерных изысканий, проектную документацию, разрешение на строительство. При необходимости прекращения работ или их приостановления более чем на шесть месяцев застройщик или технический заказчик должен обеспечить консервацию объекта капитального строительства.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5. В случае, если в соответствии с настоящим </w:t>
      </w:r>
      <w:hyperlink r:id="rId293" w:history="1">
        <w:r w:rsidRPr="001C4B2F">
          <w:rPr>
            <w:rFonts w:ascii="Arial" w:hAnsi="Arial" w:cs="Arial"/>
            <w:color w:val="0000FF"/>
            <w:sz w:val="20"/>
            <w:szCs w:val="20"/>
            <w:lang w:val="en-US"/>
          </w:rPr>
          <w:t>Кодексом</w:t>
        </w:r>
      </w:hyperlink>
      <w:r w:rsidRPr="001C4B2F">
        <w:rPr>
          <w:rFonts w:ascii="Arial" w:hAnsi="Arial" w:cs="Arial"/>
          <w:sz w:val="20"/>
          <w:szCs w:val="20"/>
          <w:lang w:val="en-US"/>
        </w:rPr>
        <w:t xml:space="preserve"> при осуществлении строительства, реконструкции объекта капитального строительства предусмотрен государственный строительный надзор, застройщик или технический заказчик заблаговременно, но не позднее чем за семь рабочих дней до начала строительства, реконструкции объекта капитального строительства должен 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власти субъекта Российской Федерации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(далее также - органы государственного строительного надзора) извещение о начале таких работ, к которому прилагаются следующие документы:</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18.07.2011 N 243-ФЗ, от 28.11.2011 N 337-ФЗ, от 02.07.2013 N 188-ФЗ)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копия разрешения на строительство;</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проектная документация в полном объеме, а в случаях выдачи разрешения на отдельный этап строительства, реконструкции в объеме, необходимом для осуществления соответствующего этапа строительства;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31.12.2005 N 210-ФЗ)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копия документа о вынесении на местность линий отступа от красных линий;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общий и специальные журналы, в которых ведется учет выполнения работ;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5) положительное заключение экспертизы проектной документации в случае, если проектная документация объекта капитального строительства подлежит экспертизе в соответствии со </w:t>
      </w:r>
      <w:hyperlink r:id="rId294" w:history="1">
        <w:r w:rsidRPr="001C4B2F">
          <w:rPr>
            <w:rFonts w:ascii="Arial" w:hAnsi="Arial" w:cs="Arial"/>
            <w:color w:val="0000FF"/>
            <w:sz w:val="20"/>
            <w:szCs w:val="20"/>
            <w:lang w:val="en-US"/>
          </w:rPr>
          <w:t>статьей 49</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5 введен Федеральным законом от 18.12.2006 N 232-ФЗ, 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5.1. Лицо, осуществляющее строительство, вправе не представлять документы, предусмотренные </w:t>
      </w:r>
      <w:hyperlink r:id="rId295" w:history="1">
        <w:r w:rsidRPr="001C4B2F">
          <w:rPr>
            <w:rFonts w:ascii="Arial" w:hAnsi="Arial" w:cs="Arial"/>
            <w:color w:val="0000FF"/>
            <w:sz w:val="20"/>
            <w:szCs w:val="20"/>
            <w:lang w:val="en-US"/>
          </w:rPr>
          <w:t>пунктами 1</w:t>
        </w:r>
      </w:hyperlink>
      <w:r w:rsidRPr="001C4B2F">
        <w:rPr>
          <w:rFonts w:ascii="Arial" w:hAnsi="Arial" w:cs="Arial"/>
          <w:sz w:val="20"/>
          <w:szCs w:val="20"/>
          <w:lang w:val="en-US"/>
        </w:rPr>
        <w:t xml:space="preserve"> и </w:t>
      </w:r>
      <w:hyperlink r:id="rId296" w:history="1">
        <w:r w:rsidRPr="001C4B2F">
          <w:rPr>
            <w:rFonts w:ascii="Arial" w:hAnsi="Arial" w:cs="Arial"/>
            <w:color w:val="0000FF"/>
            <w:sz w:val="20"/>
            <w:szCs w:val="20"/>
            <w:lang w:val="en-US"/>
          </w:rPr>
          <w:t>5 части 5</w:t>
        </w:r>
      </w:hyperlink>
      <w:r w:rsidRPr="001C4B2F">
        <w:rPr>
          <w:rFonts w:ascii="Arial" w:hAnsi="Arial" w:cs="Arial"/>
          <w:sz w:val="20"/>
          <w:szCs w:val="20"/>
          <w:lang w:val="en-US"/>
        </w:rPr>
        <w:t xml:space="preserve"> настоящей статьи. В этом случае органы государственного строительного надзора самостоятельно запрашивают указанные документы (сведения, содержащиеся в них) в органе, выдавшем разрешение на строительство.</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5.1 введена Федеральным законом от 01.07.2011 N 169-ФЗ, 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Лицо, осуществляющее строительство, обязано осуществлять строительство, реконструкцию, капитальный ремонт объекта капитального строительства в соответствии с заданием застройщика или технического заказчика (в случае осуществления строительства, реконструкции, капитального ремонта на основании договора), проектной документацией, требованиями градостроительного плана земельного участка, требованиями технических регламентов и при этом обеспечивать безопасность работ для третьих лиц и окружающей среды, выполнение требований безопасности труда, сохранности объектов культурного наследия. Лицо, осуществляющее строительство, также обязано обеспечивать доступ на территорию, на которой осуществляются строительство, реконструкция, капитальный ремонт объекта капитального строительства, представителей застройщика или технического заказчика, органов государственного строительного надзора, предоставлять им необходимую документацию, проводить строительный контроль, обеспечивать ведение исполнительной документации, извещать застройщика или технического заказчика, представителей органов государственного строительного надзора о сроках завершения работ, 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контроль за качеством применяемых строительных материалов.</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Отклонение параметров объекта капитального строительства от проектной документации, необходимость которого выявилась в процессе строительства, реконструкции, капитального ремонта такого объекта, допускается только на основании вновь утвержденной застройщиком или техническим заказчиком проектной документации после внесения в нее соответствующих изменений в порядке, установленном уполномоченным Правительством Российской Федерации федеральным органом исполнительной власти.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23.07.2008 N 160-ФЗ,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В случае обнаружения объекта, обладающего признаками объекта культурного наследия, в процессе строительства, реконструкции, капитального ремонта лицо, осуществляющее строительство, должно приостановить строительство, реконструкцию, капитальный ремонт, известить об обнаружении такого объекта органы, предусмотренные законодательством Российской Федерации об объектах культурного наследия.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Требования к подготовке земельных участков для строительства и объекта капитального строительства для реконструкции, капитального ремонта, состав и порядок ведения исполнительной документации, форма и порядок ведения общего и специальных журналов, в которых ведется учет выполнения работ, порядок осуществления строительства, реконструкции, капитального ремонта, порядок консервации объекта капитального строительства могут устанавливаться нормативными правовыми актами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53. Строительный контроль</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Строительный контроль проводится в процессе строительства, реконструкции, капитального ремонта объектов капитального строительства в целях проверки соответствия выполняемых работ проектной документации, требованиям технических регламентов, результатам инженерных изысканий, требованиям градостроительного плана земельного участка.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Строительный контроль проводится лицом, осуществляющим строительство. В случае осуществления строительства, реконструкции, капитального ремонта на основании договора строительный контроль проводится также застройщиком или техническим заказчиком либо привлекаемым ими на основании договора физическим или юридическим лицом. Застройщик или технический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27.07.2010 N 240-ФЗ,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Лицо, осуществляющее строительство, обязано извещать органы государственного строительного надзора о каждом случае возникновения аварийных ситуаций на объекте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В процессе строительства, реконструкции, капитального ремонта объекта капитального строительства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капитального ремонта на основании договора), должен проводиться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за соответствием указанных работ, конструкций и участков сетей требованиям технических регламентов и проектной документации. До проведения контроля за безопасностью строительных конструкций должен проводиться контроль за выполнением всех работ, которые оказывают влияние на безопасность таких конструкций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в случаях, предусмотренных проектной документацией, требованиями технических регламентов, должны проводиться испытания таких конструкций. По результатам проведения контроля за выполнением указанных работ, безопасностью указанных конструкций, участков сетей инженерно-технического обеспечения составляются акты освидетельствования указанных работ, конструкций, участков сетей инженерно-технического обеспечения.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5. При выявлении по результатам проведения контроля недостатков указанных в </w:t>
      </w:r>
      <w:hyperlink r:id="rId297" w:history="1">
        <w:r w:rsidRPr="001C4B2F">
          <w:rPr>
            <w:rFonts w:ascii="Arial" w:hAnsi="Arial" w:cs="Arial"/>
            <w:color w:val="0000FF"/>
            <w:sz w:val="20"/>
            <w:szCs w:val="20"/>
            <w:lang w:val="en-US"/>
          </w:rPr>
          <w:t>части 4</w:t>
        </w:r>
      </w:hyperlink>
      <w:r w:rsidRPr="001C4B2F">
        <w:rPr>
          <w:rFonts w:ascii="Arial" w:hAnsi="Arial" w:cs="Arial"/>
          <w:sz w:val="20"/>
          <w:szCs w:val="20"/>
          <w:lang w:val="en-US"/>
        </w:rPr>
        <w:t xml:space="preserve"> настоящей статьи работ, конструкций, участков сетей инженерно-технического обеспечения застройщик или технический заказчик может потребовать проведения контроля за выполнением указанных работ, безопасностью указанных конструкций, участков сетей инженерно-технического обеспечения повторно после устранения выявленных недостатков. Акты освидетельствования таких работ, конструкций, участков сетей инженерно-технического обеспечения должны составляться только после устранения выявленных недостатков.</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6. В случаях, если выполнение указанных в </w:t>
      </w:r>
      <w:hyperlink r:id="rId298" w:history="1">
        <w:r w:rsidRPr="001C4B2F">
          <w:rPr>
            <w:rFonts w:ascii="Arial" w:hAnsi="Arial" w:cs="Arial"/>
            <w:color w:val="0000FF"/>
            <w:sz w:val="20"/>
            <w:szCs w:val="20"/>
            <w:lang w:val="en-US"/>
          </w:rPr>
          <w:t>части 4</w:t>
        </w:r>
      </w:hyperlink>
      <w:r w:rsidRPr="001C4B2F">
        <w:rPr>
          <w:rFonts w:ascii="Arial" w:hAnsi="Arial" w:cs="Arial"/>
          <w:sz w:val="20"/>
          <w:szCs w:val="20"/>
          <w:lang w:val="en-US"/>
        </w:rPr>
        <w:t xml:space="preserve"> настоящей статьи других работ должно быть начато более чем через шесть месяцев со дня окончания проведения соответствующего контроля,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должен быть проведен повторно с составлением соответствующих актов.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Замечания застройщика или технического заказчика, привлекаемых застройщиком или техническим заказчиком для проведения строительного контроля лиц, осуществляющих подготовку проектной документации, о недостатках выполнения работ при строительстве, реконструкции, капитальном ремонте объекта капитального строительства должны быть оформлены в письменной форме. Об устранении указанных недостатков составляется акт, который подписывается лицом, предъявившим замечания об указанных недостатках, и лицом, осуществляющим строительство.</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Порядок проведения строительного контроля может устанавливаться нормативными правовыми актами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54. Государственный строительный надзор</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Государственный строительный надзор осуществляется при: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 строительстве объектов капитального строительства, проектная документация которых подлежит экспертизе в соответствии со </w:t>
      </w:r>
      <w:hyperlink r:id="rId299" w:history="1">
        <w:r w:rsidRPr="001C4B2F">
          <w:rPr>
            <w:rFonts w:ascii="Arial" w:hAnsi="Arial" w:cs="Arial"/>
            <w:color w:val="0000FF"/>
            <w:sz w:val="20"/>
            <w:szCs w:val="20"/>
            <w:lang w:val="en-US"/>
          </w:rPr>
          <w:t>статьей 49</w:t>
        </w:r>
      </w:hyperlink>
      <w:r w:rsidRPr="001C4B2F">
        <w:rPr>
          <w:rFonts w:ascii="Arial" w:hAnsi="Arial" w:cs="Arial"/>
          <w:sz w:val="20"/>
          <w:szCs w:val="20"/>
          <w:lang w:val="en-US"/>
        </w:rPr>
        <w:t xml:space="preserve"> настоящего Кодекса либо является типовой проектной документацией или ее модификацией;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 реконструкции объектов капитального строительства, если проектная документация на осуществление реконструкции объектов капитального строительства подлежит экспертизе в соответствии со </w:t>
      </w:r>
      <w:hyperlink r:id="rId300" w:history="1">
        <w:r w:rsidRPr="001C4B2F">
          <w:rPr>
            <w:rFonts w:ascii="Arial" w:hAnsi="Arial" w:cs="Arial"/>
            <w:color w:val="0000FF"/>
            <w:sz w:val="20"/>
            <w:szCs w:val="20"/>
            <w:lang w:val="en-US"/>
          </w:rPr>
          <w:t>статьей 49</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18.07.2011 N 243-ФЗ, от 28.11.2011 N 337-ФЗ)</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1 в ред. Федерального закона от 18.12.2006 N 232-ФЗ)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Предметом государственного строительного надзора является проверка:</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Положения пункта 1 части 2 статьи 54 не распространяются на проектную документацию объектов капитального строительства, утвержденную застройщиком (заказчиком) или направленную им на государственную экспертизу до дня вступления в силу Федерального закона от 23.11.2009 N 261-ФЗ, и на отношения, связанные со строительством, с реконструкцией, капитальным ремонтом объектов капитального строительства в соответствии с указанной проектной документацией (часть 2 статьи 48 Федерального закона от 23.11.2009 N 261-ФЗ).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соответствия выполнения работ и применяемых строительных материалов в процессе строительства, реконструкции объекта капитального строительства, а также результатов таких работ требованиям технических регламентов,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23.11.2009 N 261-ФЗ, от 18.07.2011 N 243-ФЗ)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наличия разрешения на строительство;</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выполнения требований </w:t>
      </w:r>
      <w:hyperlink r:id="rId301" w:history="1">
        <w:r w:rsidRPr="001C4B2F">
          <w:rPr>
            <w:rFonts w:ascii="Arial" w:hAnsi="Arial" w:cs="Arial"/>
            <w:color w:val="0000FF"/>
            <w:sz w:val="20"/>
            <w:szCs w:val="20"/>
            <w:lang w:val="en-US"/>
          </w:rPr>
          <w:t>частей 2</w:t>
        </w:r>
      </w:hyperlink>
      <w:r w:rsidRPr="001C4B2F">
        <w:rPr>
          <w:rFonts w:ascii="Arial" w:hAnsi="Arial" w:cs="Arial"/>
          <w:sz w:val="20"/>
          <w:szCs w:val="20"/>
          <w:lang w:val="en-US"/>
        </w:rPr>
        <w:t xml:space="preserve"> и </w:t>
      </w:r>
      <w:hyperlink r:id="rId302" w:history="1">
        <w:r w:rsidRPr="001C4B2F">
          <w:rPr>
            <w:rFonts w:ascii="Arial" w:hAnsi="Arial" w:cs="Arial"/>
            <w:color w:val="0000FF"/>
            <w:sz w:val="20"/>
            <w:szCs w:val="20"/>
            <w:lang w:val="en-US"/>
          </w:rPr>
          <w:t>3 статьи 52</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2 в ред. Федерального закона от 22.07.2008 N 148-ФЗ)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Государственный строительный надзор осуществляется федеральным органом исполнительной власти, уполномоченным на осуществление федерального государственного строительного надзора, при строительстве, реконструкции всех объектов, указанных в </w:t>
      </w:r>
      <w:hyperlink r:id="rId303" w:history="1">
        <w:r w:rsidRPr="001C4B2F">
          <w:rPr>
            <w:rFonts w:ascii="Arial" w:hAnsi="Arial" w:cs="Arial"/>
            <w:color w:val="0000FF"/>
            <w:sz w:val="20"/>
            <w:szCs w:val="20"/>
            <w:lang w:val="en-US"/>
          </w:rPr>
          <w:t>пункте 5.1</w:t>
        </w:r>
      </w:hyperlink>
      <w:r w:rsidRPr="001C4B2F">
        <w:rPr>
          <w:rFonts w:ascii="Arial" w:hAnsi="Arial" w:cs="Arial"/>
          <w:sz w:val="20"/>
          <w:szCs w:val="20"/>
          <w:lang w:val="en-US"/>
        </w:rPr>
        <w:t xml:space="preserve"> статьи 6 настоящего Кодекса, если иное не установлено Федеральным законом о введении в действие настоящего Кодекса.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18.12.2006 N 232-ФЗ, от 18.07.2011 N 242-ФЗ, от 18.07.2011 N 243-ФЗ)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3.1. Федеральный государственный строительный надзор при строительстве, реконструкции объектов обороны может осуществляться иными федеральными органами исполнительной власти, уполномоченными на осуществление федерального государственного строительного надзора указом Президента Российской Федерации. Государственный строительный надзор при строительстве, реконструкции объектов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на землях особо охраняемых природных территорий может осуществляться иными федеральными органами исполнительной власти, уполномоченными на осуществление государственного строительного надзора указом Президента Российской Федерации и (или) нормативным правовым актом Правительства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3.1 введена Федеральным законом от 18.12.2006 N 232-ФЗ, в ред. Федеральных законов от 16.05.2008 N 75-ФЗ, от 18.07.2011 N 242-ФЗ, от 18.07.2011 N 243-ФЗ)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3.2. Федеральный государственный строительный надзор при строительстве, реконструкции объектов федеральных ядерных организаций осуществляется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3.2 введена Федеральным законом от 02.07.2013 N 188-ФЗ)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4. Государственный строительный надзор осуществляется органами исполнительной власти субъектов Российской Федерации, уполномоченными на осуществление регионального государственного строительного надзора, за строительством, реконструкцией иных, кроме указанных в </w:t>
      </w:r>
      <w:hyperlink r:id="rId304" w:history="1">
        <w:r w:rsidRPr="001C4B2F">
          <w:rPr>
            <w:rFonts w:ascii="Arial" w:hAnsi="Arial" w:cs="Arial"/>
            <w:color w:val="0000FF"/>
            <w:sz w:val="20"/>
            <w:szCs w:val="20"/>
            <w:lang w:val="en-US"/>
          </w:rPr>
          <w:t>части 3</w:t>
        </w:r>
      </w:hyperlink>
      <w:r w:rsidRPr="001C4B2F">
        <w:rPr>
          <w:rFonts w:ascii="Arial" w:hAnsi="Arial" w:cs="Arial"/>
          <w:sz w:val="20"/>
          <w:szCs w:val="20"/>
          <w:lang w:val="en-US"/>
        </w:rPr>
        <w:t xml:space="preserve"> настоящей статьи, объектов капитального строительства, если при их строительстве, реконструкции предусмотрено осуществление государственного строительного надзора.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18.07.2011 N 242-ФЗ, от 18.07.2011 N 243-ФЗ)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К отношениям, связанным с осуществлением государственного строительного надзора, организацией и проведением проверок юридических лиц, индивидуальных предпринимателей,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следующих особенностей организации и проведения проверок:</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проверки проводятся без формирования ежегодного плана проведения плановых проверок;</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проверки проводятся на основании поступивших в орган государственного строительного надзора: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а) извещения от застройщика (заказчика) или лица, осуществляющего строительство, направленного в соответствии с </w:t>
      </w:r>
      <w:hyperlink r:id="rId305" w:history="1">
        <w:r w:rsidRPr="001C4B2F">
          <w:rPr>
            <w:rFonts w:ascii="Arial" w:hAnsi="Arial" w:cs="Arial"/>
            <w:color w:val="0000FF"/>
            <w:sz w:val="20"/>
            <w:szCs w:val="20"/>
            <w:lang w:val="en-US"/>
          </w:rPr>
          <w:t>частями 5</w:t>
        </w:r>
      </w:hyperlink>
      <w:r w:rsidRPr="001C4B2F">
        <w:rPr>
          <w:rFonts w:ascii="Arial" w:hAnsi="Arial" w:cs="Arial"/>
          <w:sz w:val="20"/>
          <w:szCs w:val="20"/>
          <w:lang w:val="en-US"/>
        </w:rPr>
        <w:t xml:space="preserve"> и </w:t>
      </w:r>
      <w:hyperlink r:id="rId306" w:history="1">
        <w:r w:rsidRPr="001C4B2F">
          <w:rPr>
            <w:rFonts w:ascii="Arial" w:hAnsi="Arial" w:cs="Arial"/>
            <w:color w:val="0000FF"/>
            <w:sz w:val="20"/>
            <w:szCs w:val="20"/>
            <w:lang w:val="en-US"/>
          </w:rPr>
          <w:t>6 статьи 52</w:t>
        </w:r>
      </w:hyperlink>
      <w:r w:rsidRPr="001C4B2F">
        <w:rPr>
          <w:rFonts w:ascii="Arial" w:hAnsi="Arial" w:cs="Arial"/>
          <w:sz w:val="20"/>
          <w:szCs w:val="20"/>
          <w:lang w:val="en-US"/>
        </w:rPr>
        <w:t xml:space="preserve"> настоящего Кодекса, а также об устранении нарушений, об окончании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б) обращений и заявлений граждан, в том числе индивидуальных предпринимателей, юридических лиц, включая извещения, направляемые лицами, осуществляющими строительство в соответствии с </w:t>
      </w:r>
      <w:hyperlink r:id="rId307" w:history="1">
        <w:r w:rsidRPr="001C4B2F">
          <w:rPr>
            <w:rFonts w:ascii="Arial" w:hAnsi="Arial" w:cs="Arial"/>
            <w:color w:val="0000FF"/>
            <w:sz w:val="20"/>
            <w:szCs w:val="20"/>
            <w:lang w:val="en-US"/>
          </w:rPr>
          <w:t>частью 3 статьи 53</w:t>
        </w:r>
      </w:hyperlink>
      <w:r w:rsidRPr="001C4B2F">
        <w:rPr>
          <w:rFonts w:ascii="Arial" w:hAnsi="Arial" w:cs="Arial"/>
          <w:sz w:val="20"/>
          <w:szCs w:val="20"/>
          <w:lang w:val="en-US"/>
        </w:rPr>
        <w:t xml:space="preserve"> настоящего Кодекса, информации от органов государственной власти (должностных лиц органа государственного надзора), органов местного самоуправления, включая извещения, направляемые лицами, осуществляющими строительство в соответствии с </w:t>
      </w:r>
      <w:hyperlink r:id="rId308" w:history="1">
        <w:r w:rsidRPr="001C4B2F">
          <w:rPr>
            <w:rFonts w:ascii="Arial" w:hAnsi="Arial" w:cs="Arial"/>
            <w:color w:val="0000FF"/>
            <w:sz w:val="20"/>
            <w:szCs w:val="20"/>
            <w:lang w:val="en-US"/>
          </w:rPr>
          <w:t>частью 3 статьи 53</w:t>
        </w:r>
      </w:hyperlink>
      <w:r w:rsidRPr="001C4B2F">
        <w:rPr>
          <w:rFonts w:ascii="Arial" w:hAnsi="Arial" w:cs="Arial"/>
          <w:sz w:val="20"/>
          <w:szCs w:val="20"/>
          <w:lang w:val="en-US"/>
        </w:rPr>
        <w:t xml:space="preserve"> настоящего Кодекса, из средств массовой информации о фактах произошедшей аварии, нарушений технических регламентов, иных нормативных правовых актов и проектной документации при выполнении работ в процессе строительства, реконструкции объекта капитального строительства, в том числе нарушений обязательных требований к применяемым строительным материалам, если такие нарушения создают угрозу причинения вреда жизни, здоровью людей, окружающей среде, безопасности государства, имуществу физических и юридических лиц, государственному или муниципальному имуществу либо повлекли причинение такого вреда;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основанием для проведения проверки помимо основания, указанного в </w:t>
      </w:r>
      <w:hyperlink r:id="rId309" w:history="1">
        <w:r w:rsidRPr="001C4B2F">
          <w:rPr>
            <w:rFonts w:ascii="Arial" w:hAnsi="Arial" w:cs="Arial"/>
            <w:color w:val="0000FF"/>
            <w:sz w:val="20"/>
            <w:szCs w:val="20"/>
            <w:lang w:val="en-US"/>
          </w:rPr>
          <w:t>пункте 1</w:t>
        </w:r>
      </w:hyperlink>
      <w:r w:rsidRPr="001C4B2F">
        <w:rPr>
          <w:rFonts w:ascii="Arial" w:hAnsi="Arial" w:cs="Arial"/>
          <w:sz w:val="20"/>
          <w:szCs w:val="20"/>
          <w:lang w:val="en-US"/>
        </w:rPr>
        <w:t xml:space="preserve"> настоящей части, является: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а) программа проверок, разрабатываемая органом государственного строительного надзора;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б) истечение срока исполнения юридическим лицом, индивидуальным предпринимателем выданного органом государственного строительного надзора предписания об устранении выявленного нарушения обязательных требований;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в) наличие приказа (распоряжения) руководителя (заместителя руководителя) органа государственного строительного надзора о проведении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4) выездная проверка по основанию, указанному в </w:t>
      </w:r>
      <w:hyperlink r:id="rId310" w:history="1">
        <w:r w:rsidRPr="001C4B2F">
          <w:rPr>
            <w:rFonts w:ascii="Arial" w:hAnsi="Arial" w:cs="Arial"/>
            <w:color w:val="0000FF"/>
            <w:sz w:val="20"/>
            <w:szCs w:val="20"/>
            <w:lang w:val="en-US"/>
          </w:rPr>
          <w:t>подпункте "б" пункта 2</w:t>
        </w:r>
      </w:hyperlink>
      <w:r w:rsidRPr="001C4B2F">
        <w:rPr>
          <w:rFonts w:ascii="Arial" w:hAnsi="Arial" w:cs="Arial"/>
          <w:sz w:val="20"/>
          <w:szCs w:val="20"/>
          <w:lang w:val="en-US"/>
        </w:rPr>
        <w:t xml:space="preserve"> настоящей части, может быть проведена органом государственного строительного надзора незамедлительно с извещением органа прокуратуры в порядке, установленном частью 12 статьи 10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5) предварительное уведомление юридического лица, индивидуального предпринимателя о проведении выездной проверки по основанию, указанному в </w:t>
      </w:r>
      <w:hyperlink r:id="rId311" w:history="1">
        <w:r w:rsidRPr="001C4B2F">
          <w:rPr>
            <w:rFonts w:ascii="Arial" w:hAnsi="Arial" w:cs="Arial"/>
            <w:color w:val="0000FF"/>
            <w:sz w:val="20"/>
            <w:szCs w:val="20"/>
            <w:lang w:val="en-US"/>
          </w:rPr>
          <w:t>подпункте "б" пункта 2</w:t>
        </w:r>
      </w:hyperlink>
      <w:r w:rsidRPr="001C4B2F">
        <w:rPr>
          <w:rFonts w:ascii="Arial" w:hAnsi="Arial" w:cs="Arial"/>
          <w:sz w:val="20"/>
          <w:szCs w:val="20"/>
          <w:lang w:val="en-US"/>
        </w:rPr>
        <w:t xml:space="preserve"> настоящей части, не требуется;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в приказе (распоряжении) органа государственного строительного надзора о назначении проверки, акте проверки дополнительно указываются наименование и место нахождения объекта капитального строительства, в отношении которого соответственно планируется проведение мероприятий по контролю и фактически были проведены указанные мероприятия.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5 в ред. Федерального закона от 18.07.2011 N 242-ФЗ)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По результатам проведенной проверки органом государственного строительного надзора составляется акт, являющийся основанием для выдачи лицу, осуществляющему строительство, предписания об устранении выявленных нарушений. В предписании указываются вид нарушения, ссылка на нормативный правовой акт, технический регламент, проектную документацию, требования которых нарушены, а также устанавливается срок устранения выявленных нарушений. Приостановление строительства, реконструкции объекта капитального строительства на указанный срок осуществляется в порядке, установленном законодательством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31.12.2005 N 210-ФЗ, от 18.07.2011 N 243-ФЗ)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Не допускается осуществление иных видов государственного надзора при строительстве, реконструкции объектов капитального строительства, кроме государственного строительного надзора, предусмотренного настоящим Кодексом, а также федерального государственного экологического надзора в отношении объектов, строительство, реконструкция которых осуществляются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на землях особо охраняемых природных территорий, на искусственных земельных участках на водных объектах.</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18.12.2006 N 232-ФЗ, от 16.05.2008 N 75-ФЗ, от 18.07.2011 N 242-ФЗ, от 18.07.2011 N 243-ФЗ, от 19.07.2011 N 246-ФЗ)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Порядок осуществления государственного строительного надзора устанавливается Правительством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18.12.2006 N 232-ФЗ)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До 1 марта 2015 года не требуется получение разрешения на ввод объекта индивидуального жилищного строительства в эксплуатацию, а также представление данного разрешения для осуществления технического учета (инвентаризации) такого объекта, в том числе для оформления и выдачи технического паспорта такого объекта (Федеральный закон от 29.12.2004 N 191-ФЗ).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Разрешения на ввод объекта в эксплуатацию, выданные физическим и юридическим лицам до введения в действие настоящего Кодекса, признаются действительными (Федеральный закон от 29.12.2004 N 191-ФЗ).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55. Выдача разрешения на ввод объекта в эксплуатацию</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20.03.2011 N 41-ФЗ, от 18.07.2011 N 243-ФЗ)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Для ввода объекта в эксплуатацию застройщик обращается в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выдавшие разрешение на строительство, непосредственно либо через многофункциональный центр с заявлением о выдаче разрешения на ввод объекта в эксплуатацию.</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22.11.2010 N 305-ФЗ, от 28.07.2012 N 133-ФЗ)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Не требуется предоставление градостроительного плана земельного участка для ввода объекта в эксплуатацию в случае, если разрешение на строительство выдано до введения в действие настоящего Кодекса, а также в случае, предусмотренном пунктом 1 части 1 статьи 4 Федерального закона от 29.12.2004 N 191-ФЗ. При этом правила пункта 2 части 6 </w:t>
      </w:r>
      <w:hyperlink r:id="rId312" w:history="1">
        <w:r w:rsidRPr="001C4B2F">
          <w:rPr>
            <w:rFonts w:ascii="Arial" w:hAnsi="Arial" w:cs="Arial"/>
            <w:color w:val="0000FF"/>
            <w:sz w:val="20"/>
            <w:szCs w:val="20"/>
            <w:lang w:val="en-US"/>
          </w:rPr>
          <w:t>статьи 55</w:t>
        </w:r>
      </w:hyperlink>
      <w:r w:rsidRPr="001C4B2F">
        <w:rPr>
          <w:rFonts w:ascii="Arial" w:hAnsi="Arial" w:cs="Arial"/>
          <w:sz w:val="20"/>
          <w:szCs w:val="20"/>
          <w:lang w:val="en-US"/>
        </w:rPr>
        <w:t xml:space="preserve"> настоящего Кодекса не применяются (Федеральный закон от 29.12.2004 N 191-ФЗ).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Для принятия решения о выдаче разрешения на ввод объекта в эксплуатацию необходимы следующие документы: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правоустанавливающие документы на земельный участок;</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градостроительный план земельного участка или в случае строительства, реконструкции линейного объекта проект планировки территории и проект межевания территории;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разрешение на строительство;</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акт приемки объекта капитального строительства (в случае осуществления строительства, реконструкции на основании договора);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18.07.2011 N 243-ФЗ)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18.07.2011 N 243-ФЗ)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документ,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а также лицом, осуществляющим строительный контроль, в случае осуществления строительного контроля на основании договора), за исключением случаев осуществления строительства, реконструкции объектов индивидуального жилищного строительства;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18.07.2011 N 243-ФЗ,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18.07.2011 N 243-ФЗ)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18.07.2011 N 243-ФЗ)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9)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надзора в случаях, предусмотренных </w:t>
      </w:r>
      <w:hyperlink r:id="rId313" w:history="1">
        <w:r w:rsidRPr="001C4B2F">
          <w:rPr>
            <w:rFonts w:ascii="Arial" w:hAnsi="Arial" w:cs="Arial"/>
            <w:color w:val="0000FF"/>
            <w:sz w:val="20"/>
            <w:szCs w:val="20"/>
            <w:lang w:val="en-US"/>
          </w:rPr>
          <w:t>частью 7 статьи 54</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18.07.2011 N 243-ФЗ, от 25.06.2012 N 93-ФЗ)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10)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10 введен Федеральным законом от 27.07.2010 N 226-ФЗ)</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3 в ред. Федерального закона от 01.07.2011 N 169-ФЗ)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Положения части 3.1 статьи 55 не распространяются на проектную документацию объектов капитального строительства, утвержденную застройщиком (заказчиком) или направленную им на государственную экспертизу до дня вступления в силу Федерального закона от 23.11.2009 N 261-ФЗ, и на отношения, связанные со строительством, с реконструкцией, капитальным ремонтом объектов капитального строительства в соответствии с указанной проектной документацией (часть 2 статьи 48 Федерального закона от 23.11.2009 N 261-ФЗ).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3.1. Указанные в </w:t>
      </w:r>
      <w:hyperlink r:id="rId314" w:history="1">
        <w:r w:rsidRPr="001C4B2F">
          <w:rPr>
            <w:rFonts w:ascii="Arial" w:hAnsi="Arial" w:cs="Arial"/>
            <w:color w:val="0000FF"/>
            <w:sz w:val="20"/>
            <w:szCs w:val="20"/>
            <w:lang w:val="en-US"/>
          </w:rPr>
          <w:t>пунктах 6</w:t>
        </w:r>
      </w:hyperlink>
      <w:r w:rsidRPr="001C4B2F">
        <w:rPr>
          <w:rFonts w:ascii="Arial" w:hAnsi="Arial" w:cs="Arial"/>
          <w:sz w:val="20"/>
          <w:szCs w:val="20"/>
          <w:lang w:val="en-US"/>
        </w:rPr>
        <w:t xml:space="preserve"> и </w:t>
      </w:r>
      <w:hyperlink r:id="rId315" w:history="1">
        <w:r w:rsidRPr="001C4B2F">
          <w:rPr>
            <w:rFonts w:ascii="Arial" w:hAnsi="Arial" w:cs="Arial"/>
            <w:color w:val="0000FF"/>
            <w:sz w:val="20"/>
            <w:szCs w:val="20"/>
            <w:lang w:val="en-US"/>
          </w:rPr>
          <w:t>9 части 3</w:t>
        </w:r>
      </w:hyperlink>
      <w:r w:rsidRPr="001C4B2F">
        <w:rPr>
          <w:rFonts w:ascii="Arial" w:hAnsi="Arial" w:cs="Arial"/>
          <w:sz w:val="20"/>
          <w:szCs w:val="20"/>
          <w:lang w:val="en-US"/>
        </w:rPr>
        <w:t xml:space="preserve">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3.1 введена Федеральным законом от 23.11.2009 N 261-ФЗ, в ред. Федерального закона от 18.07.2011 N 243-ФЗ)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3.2. Документы (их копии или сведения, содержащиеся в них), указанные в </w:t>
      </w:r>
      <w:hyperlink r:id="rId316" w:history="1">
        <w:r w:rsidRPr="001C4B2F">
          <w:rPr>
            <w:rFonts w:ascii="Arial" w:hAnsi="Arial" w:cs="Arial"/>
            <w:color w:val="0000FF"/>
            <w:sz w:val="20"/>
            <w:szCs w:val="20"/>
            <w:lang w:val="en-US"/>
          </w:rPr>
          <w:t>пунктах 1</w:t>
        </w:r>
      </w:hyperlink>
      <w:r w:rsidRPr="001C4B2F">
        <w:rPr>
          <w:rFonts w:ascii="Arial" w:hAnsi="Arial" w:cs="Arial"/>
          <w:sz w:val="20"/>
          <w:szCs w:val="20"/>
          <w:lang w:val="en-US"/>
        </w:rPr>
        <w:t xml:space="preserve">, </w:t>
      </w:r>
      <w:hyperlink r:id="rId317" w:history="1">
        <w:r w:rsidRPr="001C4B2F">
          <w:rPr>
            <w:rFonts w:ascii="Arial" w:hAnsi="Arial" w:cs="Arial"/>
            <w:color w:val="0000FF"/>
            <w:sz w:val="20"/>
            <w:szCs w:val="20"/>
            <w:lang w:val="en-US"/>
          </w:rPr>
          <w:t>2</w:t>
        </w:r>
      </w:hyperlink>
      <w:r w:rsidRPr="001C4B2F">
        <w:rPr>
          <w:rFonts w:ascii="Arial" w:hAnsi="Arial" w:cs="Arial"/>
          <w:sz w:val="20"/>
          <w:szCs w:val="20"/>
          <w:lang w:val="en-US"/>
        </w:rPr>
        <w:t xml:space="preserve">, </w:t>
      </w:r>
      <w:hyperlink r:id="rId318" w:history="1">
        <w:r w:rsidRPr="001C4B2F">
          <w:rPr>
            <w:rFonts w:ascii="Arial" w:hAnsi="Arial" w:cs="Arial"/>
            <w:color w:val="0000FF"/>
            <w:sz w:val="20"/>
            <w:szCs w:val="20"/>
            <w:lang w:val="en-US"/>
          </w:rPr>
          <w:t>3</w:t>
        </w:r>
      </w:hyperlink>
      <w:r w:rsidRPr="001C4B2F">
        <w:rPr>
          <w:rFonts w:ascii="Arial" w:hAnsi="Arial" w:cs="Arial"/>
          <w:sz w:val="20"/>
          <w:szCs w:val="20"/>
          <w:lang w:val="en-US"/>
        </w:rPr>
        <w:t xml:space="preserve"> и </w:t>
      </w:r>
      <w:hyperlink r:id="rId319" w:history="1">
        <w:r w:rsidRPr="001C4B2F">
          <w:rPr>
            <w:rFonts w:ascii="Arial" w:hAnsi="Arial" w:cs="Arial"/>
            <w:color w:val="0000FF"/>
            <w:sz w:val="20"/>
            <w:szCs w:val="20"/>
            <w:lang w:val="en-US"/>
          </w:rPr>
          <w:t>9 части 3</w:t>
        </w:r>
      </w:hyperlink>
      <w:r w:rsidRPr="001C4B2F">
        <w:rPr>
          <w:rFonts w:ascii="Arial" w:hAnsi="Arial" w:cs="Arial"/>
          <w:sz w:val="20"/>
          <w:szCs w:val="20"/>
          <w:lang w:val="en-US"/>
        </w:rPr>
        <w:t xml:space="preserve"> настоящей статьи, запрашиваются органами, указанными в </w:t>
      </w:r>
      <w:hyperlink r:id="rId320" w:history="1">
        <w:r w:rsidRPr="001C4B2F">
          <w:rPr>
            <w:rFonts w:ascii="Arial" w:hAnsi="Arial" w:cs="Arial"/>
            <w:color w:val="0000FF"/>
            <w:sz w:val="20"/>
            <w:szCs w:val="20"/>
            <w:lang w:val="en-US"/>
          </w:rPr>
          <w:t>части 2</w:t>
        </w:r>
      </w:hyperlink>
      <w:r w:rsidRPr="001C4B2F">
        <w:rPr>
          <w:rFonts w:ascii="Arial" w:hAnsi="Arial" w:cs="Arial"/>
          <w:sz w:val="20"/>
          <w:szCs w:val="20"/>
          <w:lang w:val="en-US"/>
        </w:rP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3.2 введена Федеральным законом от 01.07.2011 N 169-ФЗ)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3.3. Документы, указанные в </w:t>
      </w:r>
      <w:hyperlink r:id="rId321" w:history="1">
        <w:r w:rsidRPr="001C4B2F">
          <w:rPr>
            <w:rFonts w:ascii="Arial" w:hAnsi="Arial" w:cs="Arial"/>
            <w:color w:val="0000FF"/>
            <w:sz w:val="20"/>
            <w:szCs w:val="20"/>
            <w:lang w:val="en-US"/>
          </w:rPr>
          <w:t>пунктах 1</w:t>
        </w:r>
      </w:hyperlink>
      <w:r w:rsidRPr="001C4B2F">
        <w:rPr>
          <w:rFonts w:ascii="Arial" w:hAnsi="Arial" w:cs="Arial"/>
          <w:sz w:val="20"/>
          <w:szCs w:val="20"/>
          <w:lang w:val="en-US"/>
        </w:rPr>
        <w:t xml:space="preserve">, </w:t>
      </w:r>
      <w:hyperlink r:id="rId322" w:history="1">
        <w:r w:rsidRPr="001C4B2F">
          <w:rPr>
            <w:rFonts w:ascii="Arial" w:hAnsi="Arial" w:cs="Arial"/>
            <w:color w:val="0000FF"/>
            <w:sz w:val="20"/>
            <w:szCs w:val="20"/>
            <w:lang w:val="en-US"/>
          </w:rPr>
          <w:t>4</w:t>
        </w:r>
      </w:hyperlink>
      <w:r w:rsidRPr="001C4B2F">
        <w:rPr>
          <w:rFonts w:ascii="Arial" w:hAnsi="Arial" w:cs="Arial"/>
          <w:sz w:val="20"/>
          <w:szCs w:val="20"/>
          <w:lang w:val="en-US"/>
        </w:rPr>
        <w:t xml:space="preserve">, </w:t>
      </w:r>
      <w:hyperlink r:id="rId323" w:history="1">
        <w:r w:rsidRPr="001C4B2F">
          <w:rPr>
            <w:rFonts w:ascii="Arial" w:hAnsi="Arial" w:cs="Arial"/>
            <w:color w:val="0000FF"/>
            <w:sz w:val="20"/>
            <w:szCs w:val="20"/>
            <w:lang w:val="en-US"/>
          </w:rPr>
          <w:t>5</w:t>
        </w:r>
      </w:hyperlink>
      <w:r w:rsidRPr="001C4B2F">
        <w:rPr>
          <w:rFonts w:ascii="Arial" w:hAnsi="Arial" w:cs="Arial"/>
          <w:sz w:val="20"/>
          <w:szCs w:val="20"/>
          <w:lang w:val="en-US"/>
        </w:rPr>
        <w:t xml:space="preserve">, </w:t>
      </w:r>
      <w:hyperlink r:id="rId324" w:history="1">
        <w:r w:rsidRPr="001C4B2F">
          <w:rPr>
            <w:rFonts w:ascii="Arial" w:hAnsi="Arial" w:cs="Arial"/>
            <w:color w:val="0000FF"/>
            <w:sz w:val="20"/>
            <w:szCs w:val="20"/>
            <w:lang w:val="en-US"/>
          </w:rPr>
          <w:t>6</w:t>
        </w:r>
      </w:hyperlink>
      <w:r w:rsidRPr="001C4B2F">
        <w:rPr>
          <w:rFonts w:ascii="Arial" w:hAnsi="Arial" w:cs="Arial"/>
          <w:sz w:val="20"/>
          <w:szCs w:val="20"/>
          <w:lang w:val="en-US"/>
        </w:rPr>
        <w:t xml:space="preserve">, </w:t>
      </w:r>
      <w:hyperlink r:id="rId325" w:history="1">
        <w:r w:rsidRPr="001C4B2F">
          <w:rPr>
            <w:rFonts w:ascii="Arial" w:hAnsi="Arial" w:cs="Arial"/>
            <w:color w:val="0000FF"/>
            <w:sz w:val="20"/>
            <w:szCs w:val="20"/>
            <w:lang w:val="en-US"/>
          </w:rPr>
          <w:t>7</w:t>
        </w:r>
      </w:hyperlink>
      <w:r w:rsidRPr="001C4B2F">
        <w:rPr>
          <w:rFonts w:ascii="Arial" w:hAnsi="Arial" w:cs="Arial"/>
          <w:sz w:val="20"/>
          <w:szCs w:val="20"/>
          <w:lang w:val="en-US"/>
        </w:rPr>
        <w:t xml:space="preserve"> и </w:t>
      </w:r>
      <w:hyperlink r:id="rId326" w:history="1">
        <w:r w:rsidRPr="001C4B2F">
          <w:rPr>
            <w:rFonts w:ascii="Arial" w:hAnsi="Arial" w:cs="Arial"/>
            <w:color w:val="0000FF"/>
            <w:sz w:val="20"/>
            <w:szCs w:val="20"/>
            <w:lang w:val="en-US"/>
          </w:rPr>
          <w:t>8 части 3</w:t>
        </w:r>
      </w:hyperlink>
      <w:r w:rsidRPr="001C4B2F">
        <w:rPr>
          <w:rFonts w:ascii="Arial" w:hAnsi="Arial" w:cs="Arial"/>
          <w:sz w:val="20"/>
          <w:szCs w:val="20"/>
          <w:lang w:val="en-US"/>
        </w:rPr>
        <w:t xml:space="preserve"> настоящей статьи,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указанным в </w:t>
      </w:r>
      <w:hyperlink r:id="rId327" w:history="1">
        <w:r w:rsidRPr="001C4B2F">
          <w:rPr>
            <w:rFonts w:ascii="Arial" w:hAnsi="Arial" w:cs="Arial"/>
            <w:color w:val="0000FF"/>
            <w:sz w:val="20"/>
            <w:szCs w:val="20"/>
            <w:lang w:val="en-US"/>
          </w:rPr>
          <w:t>части 2</w:t>
        </w:r>
      </w:hyperlink>
      <w:r w:rsidRPr="001C4B2F">
        <w:rPr>
          <w:rFonts w:ascii="Arial" w:hAnsi="Arial" w:cs="Arial"/>
          <w:sz w:val="20"/>
          <w:szCs w:val="20"/>
          <w:lang w:val="en-US"/>
        </w:rPr>
        <w:t xml:space="preserve"> настоящей статьи,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3.3 введена Федеральным законом от 01.07.2011 N 169-ФЗ)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4. Правительством Российской Федерации могут устанавливаться помимо предусмотренных </w:t>
      </w:r>
      <w:hyperlink r:id="rId328" w:history="1">
        <w:r w:rsidRPr="001C4B2F">
          <w:rPr>
            <w:rFonts w:ascii="Arial" w:hAnsi="Arial" w:cs="Arial"/>
            <w:color w:val="0000FF"/>
            <w:sz w:val="20"/>
            <w:szCs w:val="20"/>
            <w:lang w:val="en-US"/>
          </w:rPr>
          <w:t>частью 3</w:t>
        </w:r>
      </w:hyperlink>
      <w:r w:rsidRPr="001C4B2F">
        <w:rPr>
          <w:rFonts w:ascii="Arial" w:hAnsi="Arial" w:cs="Arial"/>
          <w:sz w:val="20"/>
          <w:szCs w:val="20"/>
          <w:lang w:val="en-US"/>
        </w:rPr>
        <w:t xml:space="preserve">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4.1. Для получения разрешения на ввод объекта в эксплуатацию разрешается требовать только указанные в </w:t>
      </w:r>
      <w:hyperlink r:id="rId329" w:history="1">
        <w:r w:rsidRPr="001C4B2F">
          <w:rPr>
            <w:rFonts w:ascii="Arial" w:hAnsi="Arial" w:cs="Arial"/>
            <w:color w:val="0000FF"/>
            <w:sz w:val="20"/>
            <w:szCs w:val="20"/>
            <w:lang w:val="en-US"/>
          </w:rPr>
          <w:t>частях 3</w:t>
        </w:r>
      </w:hyperlink>
      <w:r w:rsidRPr="001C4B2F">
        <w:rPr>
          <w:rFonts w:ascii="Arial" w:hAnsi="Arial" w:cs="Arial"/>
          <w:sz w:val="20"/>
          <w:szCs w:val="20"/>
          <w:lang w:val="en-US"/>
        </w:rPr>
        <w:t xml:space="preserve"> и </w:t>
      </w:r>
      <w:hyperlink r:id="rId330" w:history="1">
        <w:r w:rsidRPr="001C4B2F">
          <w:rPr>
            <w:rFonts w:ascii="Arial" w:hAnsi="Arial" w:cs="Arial"/>
            <w:color w:val="0000FF"/>
            <w:sz w:val="20"/>
            <w:szCs w:val="20"/>
            <w:lang w:val="en-US"/>
          </w:rPr>
          <w:t>4</w:t>
        </w:r>
      </w:hyperlink>
      <w:r w:rsidRPr="001C4B2F">
        <w:rPr>
          <w:rFonts w:ascii="Arial" w:hAnsi="Arial" w:cs="Arial"/>
          <w:sz w:val="20"/>
          <w:szCs w:val="20"/>
          <w:lang w:val="en-US"/>
        </w:rPr>
        <w:t xml:space="preserve"> настоящей статьи документы.</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4.1 введена Федеральным законом от 18.12.2006 N 232-ФЗ)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Положения части 5 статьи 55 не распространяются на проектную документацию объектов капитального строительства, утвержденную застройщиком (заказчиком) или направленную им на государственную экспертизу до дня вступления в силу Федерального закона от 23.11.2009 N 261-ФЗ, и на отношения, связанные со строительством, с реконструкцией, капитальным ремонтом объектов капитального строительства в соответствии с указанной проектной документацией (часть 2 статьи 48 Федерального закона от 23.11.2009 N 261-ФЗ).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5. Орган или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выдавшие разрешение на строительство, в течение десяти дней со дня поступления заявления о выдаче разрешения на ввод объекта в эксплуатацию обязаны обеспечить проверку наличия и правильности оформления документов, указанных в </w:t>
      </w:r>
      <w:hyperlink r:id="rId331" w:history="1">
        <w:r w:rsidRPr="001C4B2F">
          <w:rPr>
            <w:rFonts w:ascii="Arial" w:hAnsi="Arial" w:cs="Arial"/>
            <w:color w:val="0000FF"/>
            <w:sz w:val="20"/>
            <w:szCs w:val="20"/>
            <w:lang w:val="en-US"/>
          </w:rPr>
          <w:t>части 3</w:t>
        </w:r>
      </w:hyperlink>
      <w:r w:rsidRPr="001C4B2F">
        <w:rPr>
          <w:rFonts w:ascii="Arial" w:hAnsi="Arial" w:cs="Arial"/>
          <w:sz w:val="20"/>
          <w:szCs w:val="20"/>
          <w:lang w:val="en-US"/>
        </w:rPr>
        <w:t xml:space="preserve"> настоящей статьи, осмотр объекта капитального строительства и выдать заявителю разрешение на ввод объекта в эксплуатацию или отказать в выдаче такого разрешения с указанием причин отказа. 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установленным в разрешении на строительство, градостроительном плане земельного участка или в случае строительства, реконструкции линейного объекта проекте планировки территории и проекте межевания территории, а также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 исключением случаев осуществления строительства, реконструкции объекта индивидуального жилищного строительства. В случае, если при строительстве, реконструкции объекта капитального строительства осуществляется государственный строительный надзор, осмотр такого объекта органом, выдавшим разрешение на строительство, не проводится.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27.07.2006 N 143-ФЗ, от 23.11.2009 N 261-ФЗ, от 22.11.2010 N 305-ФЗ, от 20.03.2011 N 41-ФЗ, от 18.07.2011 N 243-ФЗ)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Основанием для отказа в выдаче разрешения на ввод объекта в эксплуатацию является: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27.07.2006 N 143-ФЗ)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 отсутствие документов, указанных в </w:t>
      </w:r>
      <w:hyperlink r:id="rId332" w:history="1">
        <w:r w:rsidRPr="001C4B2F">
          <w:rPr>
            <w:rFonts w:ascii="Arial" w:hAnsi="Arial" w:cs="Arial"/>
            <w:color w:val="0000FF"/>
            <w:sz w:val="20"/>
            <w:szCs w:val="20"/>
            <w:lang w:val="en-US"/>
          </w:rPr>
          <w:t>части 3</w:t>
        </w:r>
      </w:hyperlink>
      <w:r w:rsidRPr="001C4B2F">
        <w:rPr>
          <w:rFonts w:ascii="Arial" w:hAnsi="Arial" w:cs="Arial"/>
          <w:sz w:val="20"/>
          <w:szCs w:val="20"/>
          <w:lang w:val="en-US"/>
        </w:rPr>
        <w:t xml:space="preserve"> настоящей статьи;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несоответствие объекта капитального строительства требованиям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несоответствие объекта капитального строительства требованиям, установленным в разрешении на строительство;</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несоответствие параметров построенного, реконструированного объекта капитального строительства проектной документации. Данное основание не применяется в отношении объектов индивидуального жилищного строительства.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31.12.2005 N 210-ФЗ, от 18.07.2011 N 243-ФЗ)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6.1. Неполучение (несвоевременное получение) документов, запрошенных в соответствии с </w:t>
      </w:r>
      <w:hyperlink r:id="rId333" w:history="1">
        <w:r w:rsidRPr="001C4B2F">
          <w:rPr>
            <w:rFonts w:ascii="Arial" w:hAnsi="Arial" w:cs="Arial"/>
            <w:color w:val="0000FF"/>
            <w:sz w:val="20"/>
            <w:szCs w:val="20"/>
            <w:lang w:val="en-US"/>
          </w:rPr>
          <w:t>частями 3.2</w:t>
        </w:r>
      </w:hyperlink>
      <w:r w:rsidRPr="001C4B2F">
        <w:rPr>
          <w:rFonts w:ascii="Arial" w:hAnsi="Arial" w:cs="Arial"/>
          <w:sz w:val="20"/>
          <w:szCs w:val="20"/>
          <w:lang w:val="en-US"/>
        </w:rPr>
        <w:t xml:space="preserve"> и </w:t>
      </w:r>
      <w:hyperlink r:id="rId334" w:history="1">
        <w:r w:rsidRPr="001C4B2F">
          <w:rPr>
            <w:rFonts w:ascii="Arial" w:hAnsi="Arial" w:cs="Arial"/>
            <w:color w:val="0000FF"/>
            <w:sz w:val="20"/>
            <w:szCs w:val="20"/>
            <w:lang w:val="en-US"/>
          </w:rPr>
          <w:t>3.3</w:t>
        </w:r>
      </w:hyperlink>
      <w:r w:rsidRPr="001C4B2F">
        <w:rPr>
          <w:rFonts w:ascii="Arial" w:hAnsi="Arial" w:cs="Arial"/>
          <w:sz w:val="20"/>
          <w:szCs w:val="20"/>
          <w:lang w:val="en-US"/>
        </w:rPr>
        <w:t xml:space="preserve"> настоящей статьи, не может являться основанием для отказа в выдаче разрешения на ввод объекта в эксплуатацию.</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6.1 введена Федеральным законом от 01.07.2011 N 169-ФЗ)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7. Основанием для отказа в выдаче разрешения на ввод объекта в эксплуатацию, кроме указанных в </w:t>
      </w:r>
      <w:hyperlink r:id="rId335" w:history="1">
        <w:r w:rsidRPr="001C4B2F">
          <w:rPr>
            <w:rFonts w:ascii="Arial" w:hAnsi="Arial" w:cs="Arial"/>
            <w:color w:val="0000FF"/>
            <w:sz w:val="20"/>
            <w:szCs w:val="20"/>
            <w:lang w:val="en-US"/>
          </w:rPr>
          <w:t>части 6</w:t>
        </w:r>
      </w:hyperlink>
      <w:r w:rsidRPr="001C4B2F">
        <w:rPr>
          <w:rFonts w:ascii="Arial" w:hAnsi="Arial" w:cs="Arial"/>
          <w:sz w:val="20"/>
          <w:szCs w:val="20"/>
          <w:lang w:val="en-US"/>
        </w:rPr>
        <w:t xml:space="preserve"> настоящей статьи оснований, является невыполнение застройщиком требований, предусмотренных частью 18 </w:t>
      </w:r>
      <w:hyperlink r:id="rId336" w:history="1">
        <w:r w:rsidRPr="001C4B2F">
          <w:rPr>
            <w:rFonts w:ascii="Arial" w:hAnsi="Arial" w:cs="Arial"/>
            <w:color w:val="0000FF"/>
            <w:sz w:val="20"/>
            <w:szCs w:val="20"/>
            <w:lang w:val="en-US"/>
          </w:rPr>
          <w:t>статьи 51</w:t>
        </w:r>
      </w:hyperlink>
      <w:r w:rsidRPr="001C4B2F">
        <w:rPr>
          <w:rFonts w:ascii="Arial" w:hAnsi="Arial" w:cs="Arial"/>
          <w:sz w:val="20"/>
          <w:szCs w:val="20"/>
          <w:lang w:val="en-US"/>
        </w:rPr>
        <w:t xml:space="preserve"> настоящего Кодекса. В таком случае разрешение на ввод объекта в эксплуатацию выдается только после передачи безвозмездно в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выдавшие разрешение на строительство, сведений о площади, о высоте и количестве этажей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и по одному экземпляру копий разделов проектной документации, предусмотренных </w:t>
      </w:r>
      <w:hyperlink r:id="rId337" w:history="1">
        <w:r w:rsidRPr="001C4B2F">
          <w:rPr>
            <w:rFonts w:ascii="Arial" w:hAnsi="Arial" w:cs="Arial"/>
            <w:color w:val="0000FF"/>
            <w:sz w:val="20"/>
            <w:szCs w:val="20"/>
            <w:lang w:val="en-US"/>
          </w:rPr>
          <w:t>пунктами 2</w:t>
        </w:r>
      </w:hyperlink>
      <w:r w:rsidRPr="001C4B2F">
        <w:rPr>
          <w:rFonts w:ascii="Arial" w:hAnsi="Arial" w:cs="Arial"/>
          <w:sz w:val="20"/>
          <w:szCs w:val="20"/>
          <w:lang w:val="en-US"/>
        </w:rPr>
        <w:t xml:space="preserve">, </w:t>
      </w:r>
      <w:hyperlink r:id="rId338" w:history="1">
        <w:r w:rsidRPr="001C4B2F">
          <w:rPr>
            <w:rFonts w:ascii="Arial" w:hAnsi="Arial" w:cs="Arial"/>
            <w:color w:val="0000FF"/>
            <w:sz w:val="20"/>
            <w:szCs w:val="20"/>
            <w:lang w:val="en-US"/>
          </w:rPr>
          <w:t>8</w:t>
        </w:r>
      </w:hyperlink>
      <w:r w:rsidRPr="001C4B2F">
        <w:rPr>
          <w:rFonts w:ascii="Arial" w:hAnsi="Arial" w:cs="Arial"/>
          <w:sz w:val="20"/>
          <w:szCs w:val="20"/>
          <w:lang w:val="en-US"/>
        </w:rPr>
        <w:t xml:space="preserve"> - </w:t>
      </w:r>
      <w:hyperlink r:id="rId339" w:history="1">
        <w:r w:rsidRPr="001C4B2F">
          <w:rPr>
            <w:rFonts w:ascii="Arial" w:hAnsi="Arial" w:cs="Arial"/>
            <w:color w:val="0000FF"/>
            <w:sz w:val="20"/>
            <w:szCs w:val="20"/>
            <w:lang w:val="en-US"/>
          </w:rPr>
          <w:t>10</w:t>
        </w:r>
      </w:hyperlink>
      <w:r w:rsidRPr="001C4B2F">
        <w:rPr>
          <w:rFonts w:ascii="Arial" w:hAnsi="Arial" w:cs="Arial"/>
          <w:sz w:val="20"/>
          <w:szCs w:val="20"/>
          <w:lang w:val="en-US"/>
        </w:rPr>
        <w:t xml:space="preserve"> и </w:t>
      </w:r>
      <w:hyperlink r:id="rId340" w:history="1">
        <w:r w:rsidRPr="001C4B2F">
          <w:rPr>
            <w:rFonts w:ascii="Arial" w:hAnsi="Arial" w:cs="Arial"/>
            <w:color w:val="0000FF"/>
            <w:sz w:val="20"/>
            <w:szCs w:val="20"/>
            <w:lang w:val="en-US"/>
          </w:rPr>
          <w:t>11.1 части 12 статьи 48</w:t>
        </w:r>
      </w:hyperlink>
      <w:r w:rsidRPr="001C4B2F">
        <w:rPr>
          <w:rFonts w:ascii="Arial" w:hAnsi="Arial" w:cs="Arial"/>
          <w:sz w:val="20"/>
          <w:szCs w:val="20"/>
          <w:lang w:val="en-US"/>
        </w:rPr>
        <w:t xml:space="preserve"> настоящего Кодекса, или одного экземпляра копии схемы планировочной организации земельного участка с обозначением места размещения объекта индивидуального жилищного строительства.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31.12.2005 N 210-ФЗ, от 23.11.2009 N 261-ФЗ, от 22.11.2010 N 305-ФЗ, от 18.07.2011 N 215-ФЗ)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Отказ в выдаче разрешения на ввод объекта в эксплуатацию может быть оспорен в судебном порядке.</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27.07.2006 N 143-ФЗ)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Разрешение на ввод объекта в эксплуатацию (за исключением линейного объекта) выдается застройщику в случае, если в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выдавшие разрешение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информационной системе обеспечения градостроительной деятельности.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22.11.2010 N 305-ФЗ, от 20.03.2011 N 41-ФЗ, от 18.07.2011 N 243-ФЗ)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10.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11.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Состав таких сведений должен соответствовать установленным в соответствии с Федеральным законом от 24 июля 2007 года N 221-ФЗ "О государственном кадастре недвижимости" требованиям к составу сведений в графической и текстовой частях технического плана.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11 в ред. Федерального закона от 13.05.2008 N 66-ФЗ)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11.1. После окончания строительства объекта капитального строительства лицо, осуществляющее строительство, обязано передать застройщику такого объекта результаты инженерных изысканий, проектную документацию, акты освидетельствования работ, конструкций, участков сетей инженерно-технического обеспечения объекта капитального строительства, иную документацию, необходимую для эксплуатации такого объекта.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11.1 введена Федеральным законом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12. Форма разрешения на ввод объекта в эксплуатацию устанавливается уполномоченным Правительством Российской Федерации федеральным органом исполнительной власти.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23.07.2008 N 160-ФЗ)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13. В течение трех дней со дня выдачи разрешения на ввод объекта в эксплуатацию орган, выдавший такое разрешение, 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ввод в эксплуатацию объектов капитального строительства, указанных в </w:t>
      </w:r>
      <w:hyperlink r:id="rId341" w:history="1">
        <w:r w:rsidRPr="001C4B2F">
          <w:rPr>
            <w:rFonts w:ascii="Arial" w:hAnsi="Arial" w:cs="Arial"/>
            <w:color w:val="0000FF"/>
            <w:sz w:val="20"/>
            <w:szCs w:val="20"/>
            <w:lang w:val="en-US"/>
          </w:rPr>
          <w:t>пункте 5.1 статьи 6</w:t>
        </w:r>
      </w:hyperlink>
      <w:r w:rsidRPr="001C4B2F">
        <w:rPr>
          <w:rFonts w:ascii="Arial" w:hAnsi="Arial" w:cs="Arial"/>
          <w:sz w:val="20"/>
          <w:szCs w:val="20"/>
          <w:lang w:val="en-US"/>
        </w:rPr>
        <w:t xml:space="preserve"> настоящего Кодекса,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13 введена Федеральным законом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jc w:val="center"/>
        <w:rPr>
          <w:rFonts w:ascii="Arial" w:hAnsi="Arial" w:cs="Arial"/>
          <w:b/>
          <w:bCs/>
          <w:sz w:val="16"/>
          <w:szCs w:val="16"/>
          <w:lang w:val="en-US"/>
        </w:rPr>
      </w:pPr>
      <w:r w:rsidRPr="001C4B2F">
        <w:rPr>
          <w:rFonts w:ascii="Arial" w:hAnsi="Arial" w:cs="Arial"/>
          <w:b/>
          <w:bCs/>
          <w:sz w:val="16"/>
          <w:szCs w:val="16"/>
          <w:lang w:val="en-US"/>
        </w:rPr>
        <w:t>Глава 6.1. САМОРЕГУЛИРОВАНИЕ В ОБЛАСТИ ИНЖЕНЕРНЫХ</w:t>
      </w:r>
    </w:p>
    <w:p w:rsidR="001C4B2F" w:rsidRPr="001C4B2F" w:rsidRDefault="001C4B2F" w:rsidP="001C4B2F">
      <w:pPr>
        <w:widowControl w:val="0"/>
        <w:autoSpaceDE w:val="0"/>
        <w:autoSpaceDN w:val="0"/>
        <w:adjustRightInd w:val="0"/>
        <w:jc w:val="center"/>
        <w:rPr>
          <w:rFonts w:ascii="Arial" w:hAnsi="Arial" w:cs="Arial"/>
          <w:b/>
          <w:bCs/>
          <w:sz w:val="16"/>
          <w:szCs w:val="16"/>
          <w:lang w:val="en-US"/>
        </w:rPr>
      </w:pPr>
      <w:r w:rsidRPr="001C4B2F">
        <w:rPr>
          <w:rFonts w:ascii="Arial" w:hAnsi="Arial" w:cs="Arial"/>
          <w:b/>
          <w:bCs/>
          <w:sz w:val="16"/>
          <w:szCs w:val="16"/>
          <w:lang w:val="en-US"/>
        </w:rPr>
        <w:t>ИЗЫСКАНИЙ, АРХИТЕКТУРНО-СТРОИТЕЛЬНОГО ПРОЕКТИРОВАНИЯ,</w:t>
      </w:r>
    </w:p>
    <w:p w:rsidR="001C4B2F" w:rsidRPr="001C4B2F" w:rsidRDefault="001C4B2F" w:rsidP="001C4B2F">
      <w:pPr>
        <w:widowControl w:val="0"/>
        <w:autoSpaceDE w:val="0"/>
        <w:autoSpaceDN w:val="0"/>
        <w:adjustRightInd w:val="0"/>
        <w:jc w:val="center"/>
        <w:rPr>
          <w:rFonts w:ascii="Arial" w:hAnsi="Arial" w:cs="Arial"/>
          <w:b/>
          <w:bCs/>
          <w:sz w:val="16"/>
          <w:szCs w:val="16"/>
          <w:lang w:val="en-US"/>
        </w:rPr>
      </w:pPr>
      <w:r w:rsidRPr="001C4B2F">
        <w:rPr>
          <w:rFonts w:ascii="Arial" w:hAnsi="Arial" w:cs="Arial"/>
          <w:b/>
          <w:bCs/>
          <w:sz w:val="16"/>
          <w:szCs w:val="16"/>
          <w:lang w:val="en-US"/>
        </w:rPr>
        <w:t>СТРОИТЕЛЬСТВА, РЕКОНСТРУКЦИИ, КАПИТАЛЬНОГО РЕМОНТА</w:t>
      </w:r>
    </w:p>
    <w:p w:rsidR="001C4B2F" w:rsidRPr="001C4B2F" w:rsidRDefault="001C4B2F" w:rsidP="001C4B2F">
      <w:pPr>
        <w:widowControl w:val="0"/>
        <w:autoSpaceDE w:val="0"/>
        <w:autoSpaceDN w:val="0"/>
        <w:adjustRightInd w:val="0"/>
        <w:jc w:val="center"/>
        <w:rPr>
          <w:rFonts w:ascii="Arial" w:hAnsi="Arial" w:cs="Arial"/>
          <w:b/>
          <w:bCs/>
          <w:sz w:val="16"/>
          <w:szCs w:val="16"/>
          <w:lang w:val="en-US"/>
        </w:rPr>
      </w:pPr>
      <w:r w:rsidRPr="001C4B2F">
        <w:rPr>
          <w:rFonts w:ascii="Arial" w:hAnsi="Arial" w:cs="Arial"/>
          <w:b/>
          <w:bCs/>
          <w:sz w:val="16"/>
          <w:szCs w:val="16"/>
          <w:lang w:val="en-US"/>
        </w:rPr>
        <w:t>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jc w:val="center"/>
        <w:rPr>
          <w:rFonts w:ascii="Arial" w:hAnsi="Arial" w:cs="Arial"/>
          <w:sz w:val="20"/>
          <w:szCs w:val="20"/>
          <w:lang w:val="en-US"/>
        </w:rPr>
      </w:pPr>
      <w:r w:rsidRPr="001C4B2F">
        <w:rPr>
          <w:rFonts w:ascii="Arial" w:hAnsi="Arial" w:cs="Arial"/>
          <w:sz w:val="20"/>
          <w:szCs w:val="20"/>
          <w:lang w:val="en-US"/>
        </w:rPr>
        <w:t>(введена Федеральным законом от 22.07.2008 N 148-ФЗ)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55.1. Основные цели саморегулируемых организаций и содержание их деятельности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Основными целями саморегулируемых организаций являются: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предупреждение причинения вреда жизни или здоровью физических лиц, имуществу физических или юридических лиц, государственному или муниципальному имуществу, окружающей среде, жизни или здоровью животных и растений, объектам культурного наследия (памятникам истории и культуры) народов Российской Федерации (далее - вред) вследствие недостатков работ, которые оказывают влияние на безопасность объектов капитального строительства и выполняются членами саморегулируемых организаций;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повышение качества выполнения инженерных изысканий, осуществления архитектурно-строительного проектирования, строительства, реконструкции, капитального ремонта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 Содержанием деятельности саморегулируемой организации являются разработка и утверждение документов, предусмотренных </w:t>
      </w:r>
      <w:hyperlink r:id="rId342" w:history="1">
        <w:r w:rsidRPr="001C4B2F">
          <w:rPr>
            <w:rFonts w:ascii="Arial" w:hAnsi="Arial" w:cs="Arial"/>
            <w:color w:val="0000FF"/>
            <w:sz w:val="20"/>
            <w:szCs w:val="20"/>
            <w:lang w:val="en-US"/>
          </w:rPr>
          <w:t>статьей 55.5</w:t>
        </w:r>
      </w:hyperlink>
      <w:r w:rsidRPr="001C4B2F">
        <w:rPr>
          <w:rFonts w:ascii="Arial" w:hAnsi="Arial" w:cs="Arial"/>
          <w:sz w:val="20"/>
          <w:szCs w:val="20"/>
          <w:lang w:val="en-US"/>
        </w:rPr>
        <w:t xml:space="preserve"> настоящего Кодекса, а также контроль за соблюдением членами саморегулируемой организации требований этих документов.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55.2. Приобретение статуса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 Статус саморегулируемой организации может приобрести некоммерческая организация, созданная в форме некоммерческого партнерства, при условии ее соответствия требованиям, установленным </w:t>
      </w:r>
      <w:hyperlink r:id="rId343" w:history="1">
        <w:r w:rsidRPr="001C4B2F">
          <w:rPr>
            <w:rFonts w:ascii="Arial" w:hAnsi="Arial" w:cs="Arial"/>
            <w:color w:val="0000FF"/>
            <w:sz w:val="20"/>
            <w:szCs w:val="20"/>
            <w:lang w:val="en-US"/>
          </w:rPr>
          <w:t>частями 1</w:t>
        </w:r>
      </w:hyperlink>
      <w:r w:rsidRPr="001C4B2F">
        <w:rPr>
          <w:rFonts w:ascii="Arial" w:hAnsi="Arial" w:cs="Arial"/>
          <w:sz w:val="20"/>
          <w:szCs w:val="20"/>
          <w:lang w:val="en-US"/>
        </w:rPr>
        <w:t xml:space="preserve"> и </w:t>
      </w:r>
      <w:hyperlink r:id="rId344" w:history="1">
        <w:r w:rsidRPr="001C4B2F">
          <w:rPr>
            <w:rFonts w:ascii="Arial" w:hAnsi="Arial" w:cs="Arial"/>
            <w:color w:val="0000FF"/>
            <w:sz w:val="20"/>
            <w:szCs w:val="20"/>
            <w:lang w:val="en-US"/>
          </w:rPr>
          <w:t>2 статьи 55.4</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 Для внесения в государственный реестр саморегулируемых организаций сведений о некоммерческой организации ею представляются в федеральный орган исполнительной власти, уполномоченный на осуществление государственного надзора за деятельностью саморегулируемых организаций (далее - орган надзора за саморегулируемыми организациями), документы, предусмотренные пунктами 1 - 6 части 8 статьи 20 Федерального закона "О саморегулируемых организациях", а также документы, подтверждающие соблюдение установленных </w:t>
      </w:r>
      <w:hyperlink r:id="rId345" w:history="1">
        <w:r w:rsidRPr="001C4B2F">
          <w:rPr>
            <w:rFonts w:ascii="Arial" w:hAnsi="Arial" w:cs="Arial"/>
            <w:color w:val="0000FF"/>
            <w:sz w:val="20"/>
            <w:szCs w:val="20"/>
            <w:lang w:val="en-US"/>
          </w:rPr>
          <w:t>частями 1</w:t>
        </w:r>
      </w:hyperlink>
      <w:r w:rsidRPr="001C4B2F">
        <w:rPr>
          <w:rFonts w:ascii="Arial" w:hAnsi="Arial" w:cs="Arial"/>
          <w:sz w:val="20"/>
          <w:szCs w:val="20"/>
          <w:lang w:val="en-US"/>
        </w:rPr>
        <w:t xml:space="preserve"> и </w:t>
      </w:r>
      <w:hyperlink r:id="rId346" w:history="1">
        <w:r w:rsidRPr="001C4B2F">
          <w:rPr>
            <w:rFonts w:ascii="Arial" w:hAnsi="Arial" w:cs="Arial"/>
            <w:color w:val="0000FF"/>
            <w:sz w:val="20"/>
            <w:szCs w:val="20"/>
            <w:lang w:val="en-US"/>
          </w:rPr>
          <w:t>2 статьи 55.4</w:t>
        </w:r>
      </w:hyperlink>
      <w:r w:rsidRPr="001C4B2F">
        <w:rPr>
          <w:rFonts w:ascii="Arial" w:hAnsi="Arial" w:cs="Arial"/>
          <w:sz w:val="20"/>
          <w:szCs w:val="20"/>
          <w:lang w:val="en-US"/>
        </w:rPr>
        <w:t xml:space="preserve"> настоящего Кодекса требований к некоммерческой организации. При этом в уставе некоммерческой организации должен быть указан вид саморегулируемой организации в соответствии со </w:t>
      </w:r>
      <w:hyperlink r:id="rId347" w:history="1">
        <w:r w:rsidRPr="001C4B2F">
          <w:rPr>
            <w:rFonts w:ascii="Arial" w:hAnsi="Arial" w:cs="Arial"/>
            <w:color w:val="0000FF"/>
            <w:sz w:val="20"/>
            <w:szCs w:val="20"/>
            <w:lang w:val="en-US"/>
          </w:rPr>
          <w:t>статьей 55.3</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18.07.2011 N 242-ФЗ)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Не допускается требовать представление иных документов для внесения сведений о саморегулируемой организации в государственный реестр саморегулируемых организаций, за исключением указанных в </w:t>
      </w:r>
      <w:hyperlink r:id="rId348" w:history="1">
        <w:r w:rsidRPr="001C4B2F">
          <w:rPr>
            <w:rFonts w:ascii="Arial" w:hAnsi="Arial" w:cs="Arial"/>
            <w:color w:val="0000FF"/>
            <w:sz w:val="20"/>
            <w:szCs w:val="20"/>
            <w:lang w:val="en-US"/>
          </w:rPr>
          <w:t>части 2</w:t>
        </w:r>
      </w:hyperlink>
      <w:r w:rsidRPr="001C4B2F">
        <w:rPr>
          <w:rFonts w:ascii="Arial" w:hAnsi="Arial" w:cs="Arial"/>
          <w:sz w:val="20"/>
          <w:szCs w:val="20"/>
          <w:lang w:val="en-US"/>
        </w:rPr>
        <w:t xml:space="preserve"> настоящей статьи документов.</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3 введена Федеральным законом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55.3. Виды саморегулируемых организаций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Допускается приобретение некоммерческими организациями статуса саморегулируемых организаций следующих видов: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саморегулируемые организации, основанные на членстве лиц, выполняющих инженерные изыскания;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саморегулируемые организации, основанные на членстве лиц, осуществляющих подготовку проектной документации;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саморегулируемые организации, основанные на членстве лиц, осуществляющих строительство.</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55.4. Требования к некоммерческой организации, необходимые для приобретения статуса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Некоммерческая организация вправе приобрести статус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при условии соответствия некоммерческой организации следующим требованиям: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объединение в составе некоммерческой организации в качестве ее членов не менее чем пятьдесят индивидуальных предпринимателей и (или) юридических лиц;</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наличие компенсационного фонда, сформированного в размере не менее чем пятьсот тысяч рублей на одного члена некоммерческой организации или, если такой организацией установлено требование к страхованию ее членами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в размере не менее чем сто пятьдесят тысяч рублей на одного члена некоммерческой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наличие документов, предусмотренных </w:t>
      </w:r>
      <w:hyperlink r:id="rId349" w:history="1">
        <w:r w:rsidRPr="001C4B2F">
          <w:rPr>
            <w:rFonts w:ascii="Arial" w:hAnsi="Arial" w:cs="Arial"/>
            <w:color w:val="0000FF"/>
            <w:sz w:val="20"/>
            <w:szCs w:val="20"/>
            <w:lang w:val="en-US"/>
          </w:rPr>
          <w:t>частью 1 статьи 55.5</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Некоммерческая организация вправе приобрести статус саморегулируемой организации, основанной на членстве лиц, осуществляющих строительство, при условии ее соответствия следующим требованиям: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объединение в составе некоммерческой организации в качестве ее членов не менее чем сто индивидуальных предпринимателей и (или) юридических лиц;</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наличие компенсационного фонда, сформированного в размере не менее чем один миллион рублей на одного члена некоммерческой организации или, если такой организацией установлено требование к страхованию ее членами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в размере не менее чем триста тысяч рублей на одного члена некоммерческой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наличие документов, предусмотренных </w:t>
      </w:r>
      <w:hyperlink r:id="rId350" w:history="1">
        <w:r w:rsidRPr="001C4B2F">
          <w:rPr>
            <w:rFonts w:ascii="Arial" w:hAnsi="Arial" w:cs="Arial"/>
            <w:color w:val="0000FF"/>
            <w:sz w:val="20"/>
            <w:szCs w:val="20"/>
            <w:lang w:val="en-US"/>
          </w:rPr>
          <w:t>частью 1 статьи 55.5</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При определении числа членов некоммерческой организации аффилированные лица учитываются как одно лицо.</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При определении числа членов некоммерческой организации учитываются только индивидуальные предприниматели и юридические лица, соответственно выполняющие инженерные изыскания, осуществляющие подготовку проектной документации и строительство.</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О порядке выдачи саморегулируемой организацией свидетельств о допуске к работам по организации подготовки проектной документации, по организации строительства, реконструкции, капитального ремонта объектов капитального строительства с 1 октября 2010 года см. Федеральный закон от 27.07.2010 N 240-ФЗ.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 1 января 2011 года действие свидетельств о допуске к работам по организации подготовки проектной документации, по организации строительства, реконструкции, капитального ремонта объектов капитального строительства, выданных индивидуальным предпринимателям и юридическим лицам, которые не соответствуют требованиям, предусмотренным Градостроительным кодексом РФ (в ред. Федерального закона от 27.07.2010 N 240-ФЗ), прекращается (Федеральный закон от 27.07.2010 N 240-ФЗ).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55.5. Документы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Саморегулируемая организация обязана разработать и утвердить:</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требования к выдаче свидетельств о допуске к работам, которые оказывают влияние на безопасность объектов капитального строительства (далее также - свидетельство о допуске), - документ, устанавливающий условия выдачи саморегулируемой организацией свидетельств о допуске к работам, которые оказывают влияние на безопасность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правила контроля в области саморегулирования - документ, устанавливающий правила контроля за соблюдением членами саморегулируемой организации требований к выдаче свидетельств о допуске, требований стандартов саморегулируемых организаций и правил саморегулирования;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документ, устанавливающий систему мер дисциплинарного воздействия за несоблюдение членами саморегулируемой организации требований к выдаче свидетельств о допуске, правил контроля в области саморегулирования, требований технических регламентов, требований стандартов саморегулируемых организаций и правил саморегулирования.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Саморегулируемая организация вправе разработать и утвердить:</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стандарты саморегулируемых организаций - документ, устанавливающий в соответствии с законодательством Российской Федерации о техническом регулировании правила выполнения работ, которые оказывают влияние на безопасность объектов капитального строительства, требования к результатам указанных работ, системе контроля за выполнением указанных работ;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правила саморегулирования - документ, устанавливающий требования к предпринимательской деятельности членов саморегулируемых организаций, за исключением требований, установленных законодательством Российской Федерации о техническом регулировании.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Саморегулируемая организация не вправе разрабатывать и утверждать документы, устанавливающие обязательные требования к членам саморегулируемой организации, их деятельности, за исключением разработки и утверждения указанных в </w:t>
      </w:r>
      <w:hyperlink r:id="rId351" w:history="1">
        <w:r w:rsidRPr="001C4B2F">
          <w:rPr>
            <w:rFonts w:ascii="Arial" w:hAnsi="Arial" w:cs="Arial"/>
            <w:color w:val="0000FF"/>
            <w:sz w:val="20"/>
            <w:szCs w:val="20"/>
            <w:lang w:val="en-US"/>
          </w:rPr>
          <w:t>частях 1</w:t>
        </w:r>
      </w:hyperlink>
      <w:r w:rsidRPr="001C4B2F">
        <w:rPr>
          <w:rFonts w:ascii="Arial" w:hAnsi="Arial" w:cs="Arial"/>
          <w:sz w:val="20"/>
          <w:szCs w:val="20"/>
          <w:lang w:val="en-US"/>
        </w:rPr>
        <w:t xml:space="preserve"> и </w:t>
      </w:r>
      <w:hyperlink r:id="rId352" w:history="1">
        <w:r w:rsidRPr="001C4B2F">
          <w:rPr>
            <w:rFonts w:ascii="Arial" w:hAnsi="Arial" w:cs="Arial"/>
            <w:color w:val="0000FF"/>
            <w:sz w:val="20"/>
            <w:szCs w:val="20"/>
            <w:lang w:val="en-US"/>
          </w:rPr>
          <w:t>2</w:t>
        </w:r>
      </w:hyperlink>
      <w:r w:rsidRPr="001C4B2F">
        <w:rPr>
          <w:rFonts w:ascii="Arial" w:hAnsi="Arial" w:cs="Arial"/>
          <w:sz w:val="20"/>
          <w:szCs w:val="20"/>
          <w:lang w:val="en-US"/>
        </w:rPr>
        <w:t xml:space="preserve"> настоящей статьи документов.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Документы саморегулируемой организации не должны: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противоречить требованиям законодательства Российской Федерации, в том числе требованиям технических регламентов;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 противоречить целям, указанным в </w:t>
      </w:r>
      <w:hyperlink r:id="rId353" w:history="1">
        <w:r w:rsidRPr="001C4B2F">
          <w:rPr>
            <w:rFonts w:ascii="Arial" w:hAnsi="Arial" w:cs="Arial"/>
            <w:color w:val="0000FF"/>
            <w:sz w:val="20"/>
            <w:szCs w:val="20"/>
            <w:lang w:val="en-US"/>
          </w:rPr>
          <w:t>части 1 статьи 55.1</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устанавливать преимущества для индивидуальных предпринимателей и юридических лиц, являющихся учредителями такой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привести к недопущению, ограничению или устранению конкуренции, в том числе к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 созданию препятствий доступу на товарный рынок хозяйствующим субъектам.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Требования к выдаче свидетельств о допуске должны быть определены в отношении каждого вида работ, которые оказывают влияние на безопасность объектов капитального строительства и решение вопросов по выдаче свидетельства о допуске к которым отнесено общим собранием членов саморегулируемой организации к сфере деятельности саморегулируемой организации, или видов таких работ.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Требования к выдаче свидетельств о допуске должны содержать:</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квалификационные требования к индивидуальным предпринимателям, работникам индивидуального предпринимателя, работникам юридического лица: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а) требование о наличии образования определенных уровня и профиля;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б) требование к дополнительному профессиональному образованию, аттестации;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27.07.2010 N 240-ФЗ, от 02.07.2013 N 185-ФЗ)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в) требование о наличии определенного стажа работы;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 требование к численности соответствующих требованиям </w:t>
      </w:r>
      <w:hyperlink r:id="rId354" w:history="1">
        <w:r w:rsidRPr="001C4B2F">
          <w:rPr>
            <w:rFonts w:ascii="Arial" w:hAnsi="Arial" w:cs="Arial"/>
            <w:color w:val="0000FF"/>
            <w:sz w:val="20"/>
            <w:szCs w:val="20"/>
            <w:lang w:val="en-US"/>
          </w:rPr>
          <w:t>пункта 1</w:t>
        </w:r>
      </w:hyperlink>
      <w:r w:rsidRPr="001C4B2F">
        <w:rPr>
          <w:rFonts w:ascii="Arial" w:hAnsi="Arial" w:cs="Arial"/>
          <w:sz w:val="20"/>
          <w:szCs w:val="20"/>
          <w:lang w:val="en-US"/>
        </w:rPr>
        <w:t xml:space="preserve"> настоящей части работников индивидуального предпринимателя или юридического лица.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Требования к выдаче свидетельств о допуске могут содержать:</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требование о наличии у индивидуального предпринимателя, юридического лица имущества, необходимого для выполнения соответствующих работ. При этом не может указываться вид права, на котором лицо может использовать такое имущество;</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требование о достижении положительных результатов проводимой в порядке, установленном указанными требованиями, проверки квалификации индивидуальных предпринимателей, работников индивидуальных предпринимателей, работников юридических лиц.</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Минимально необходимыми требованиями к выдаче свидетельств о допуске к работам, которые оказывают влияние на безопасность объектов капитального строительства, являются: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требование о наличии работников индивидуального предпринимателя, работников юридического лица, имеющих высшее образование или среднее профессиональное образование соответствующего профиля для выполнения определенных видов работ, которые оказывают влияние на безопасность объектов капитального строительства. При этом не менее чем три работника должны иметь высшее образование или не менее чем пять работников - среднее профессиональное образование, стаж работы по специальности должен составлять не менее чем три года для работников, имеющих высшее образование, и не менее чем пять лет для работников, имеющих среднее профессиональное образование;</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1 в ред. Федерального закона от 02.07.2013 N 185-ФЗ)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требование о наличии у индивидуального предпринимателя высшего образования или среднего профессионального образования соответствующего профиля для выполнения определенных видов работ, которые оказывают влияние на безопасность объектов капитального строительства и могут выполняться индивидуальным предпринимателем самостоятельно, и стажа работы по специальности не менее чем пять лет;</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02.07.2013 N 185-ФЗ)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требование к получению не реже чем один раз в пять лет дополнительного профессионального образования указанными в </w:t>
      </w:r>
      <w:hyperlink r:id="rId355" w:history="1">
        <w:r w:rsidRPr="001C4B2F">
          <w:rPr>
            <w:rFonts w:ascii="Arial" w:hAnsi="Arial" w:cs="Arial"/>
            <w:color w:val="0000FF"/>
            <w:sz w:val="20"/>
            <w:szCs w:val="20"/>
            <w:lang w:val="en-US"/>
          </w:rPr>
          <w:t>пунктах 1</w:t>
        </w:r>
      </w:hyperlink>
      <w:r w:rsidRPr="001C4B2F">
        <w:rPr>
          <w:rFonts w:ascii="Arial" w:hAnsi="Arial" w:cs="Arial"/>
          <w:sz w:val="20"/>
          <w:szCs w:val="20"/>
          <w:lang w:val="en-US"/>
        </w:rPr>
        <w:t xml:space="preserve"> и </w:t>
      </w:r>
      <w:hyperlink r:id="rId356" w:history="1">
        <w:r w:rsidRPr="001C4B2F">
          <w:rPr>
            <w:rFonts w:ascii="Arial" w:hAnsi="Arial" w:cs="Arial"/>
            <w:color w:val="0000FF"/>
            <w:sz w:val="20"/>
            <w:szCs w:val="20"/>
            <w:lang w:val="en-US"/>
          </w:rPr>
          <w:t>2</w:t>
        </w:r>
      </w:hyperlink>
      <w:r w:rsidRPr="001C4B2F">
        <w:rPr>
          <w:rFonts w:ascii="Arial" w:hAnsi="Arial" w:cs="Arial"/>
          <w:sz w:val="20"/>
          <w:szCs w:val="20"/>
          <w:lang w:val="en-US"/>
        </w:rPr>
        <w:t xml:space="preserve"> настоящей части работниками и индивидуальным предпринимателем с проведением аттестации.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27.07.2010 N 240-ФЗ, от 02.07.2013 N 185-ФЗ)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8.1. Минимально необходимыми требованиями к выдаче свидетельств о допуске к работам по организации подготовки проектной документации являются: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требование о наличии по месту основной работы работников индивидуального предпринимателя, работников юридического лица, имеющих высшее образование соответствующего профиля для выполнения определенных видов работ по организации подготовки проектной документации. При этом не менее чем три работника должны иметь высшее образование и стаж их работы по специальности должен составлять не менее чем пять лет;</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02.07.2013 N 185-ФЗ)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требование о наличии у индивидуального предпринимателя высшего образования соответствующего профиля для выполнения определенных видов работ по организации подготовки проектной документации, которые могут выполняться индивидуальным предпринимателем самостоятельно, и стажа работы по специальности не менее чем десять лет;</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02.07.2013 N 185-ФЗ)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требование к получению не реже чем один раз в пять лет дополнительного профессионального образования указанными в </w:t>
      </w:r>
      <w:hyperlink r:id="rId357" w:history="1">
        <w:r w:rsidRPr="001C4B2F">
          <w:rPr>
            <w:rFonts w:ascii="Arial" w:hAnsi="Arial" w:cs="Arial"/>
            <w:color w:val="0000FF"/>
            <w:sz w:val="20"/>
            <w:szCs w:val="20"/>
            <w:lang w:val="en-US"/>
          </w:rPr>
          <w:t>пунктах 1</w:t>
        </w:r>
      </w:hyperlink>
      <w:r w:rsidRPr="001C4B2F">
        <w:rPr>
          <w:rFonts w:ascii="Arial" w:hAnsi="Arial" w:cs="Arial"/>
          <w:sz w:val="20"/>
          <w:szCs w:val="20"/>
          <w:lang w:val="en-US"/>
        </w:rPr>
        <w:t xml:space="preserve"> и </w:t>
      </w:r>
      <w:hyperlink r:id="rId358" w:history="1">
        <w:r w:rsidRPr="001C4B2F">
          <w:rPr>
            <w:rFonts w:ascii="Arial" w:hAnsi="Arial" w:cs="Arial"/>
            <w:color w:val="0000FF"/>
            <w:sz w:val="20"/>
            <w:szCs w:val="20"/>
            <w:lang w:val="en-US"/>
          </w:rPr>
          <w:t>2</w:t>
        </w:r>
      </w:hyperlink>
      <w:r w:rsidRPr="001C4B2F">
        <w:rPr>
          <w:rFonts w:ascii="Arial" w:hAnsi="Arial" w:cs="Arial"/>
          <w:sz w:val="20"/>
          <w:szCs w:val="20"/>
          <w:lang w:val="en-US"/>
        </w:rPr>
        <w:t xml:space="preserve"> настоящей части работниками и индивидуальным предпринимателем с проведением их аттестации.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02.07.2013 N 185-ФЗ)</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8.1 введена Федеральным законом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8.2. Минимально необходимыми требованиями к выдаче свидетельств о допуске к работам по организации строительства являются: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требование о наличии по месту основной работы работников индивидуального предпринимателя, работников юридического лица, имеющих высшее образование соответствующего профиля для выполнения определенных видов работ по организации строительства. При этом индивидуальный предприниматель и руководитель юридического лица или его заместитель должны иметь высшее образование соответствующего профиля и стаж работы по специальности не менее чем семь лет, не менее чем пять работников должны иметь высшее образование и стаж работы по специальности не менее чем пять лет;</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02.07.2013 N 185-ФЗ)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 требование к получению не реже чем один раз в пять лет дополнительного профессионального образования указанными в </w:t>
      </w:r>
      <w:hyperlink r:id="rId359" w:history="1">
        <w:r w:rsidRPr="001C4B2F">
          <w:rPr>
            <w:rFonts w:ascii="Arial" w:hAnsi="Arial" w:cs="Arial"/>
            <w:color w:val="0000FF"/>
            <w:sz w:val="20"/>
            <w:szCs w:val="20"/>
            <w:lang w:val="en-US"/>
          </w:rPr>
          <w:t>пункте 1</w:t>
        </w:r>
      </w:hyperlink>
      <w:r w:rsidRPr="001C4B2F">
        <w:rPr>
          <w:rFonts w:ascii="Arial" w:hAnsi="Arial" w:cs="Arial"/>
          <w:sz w:val="20"/>
          <w:szCs w:val="20"/>
          <w:lang w:val="en-US"/>
        </w:rPr>
        <w:t xml:space="preserve"> настоящей части лицами с проведением их аттестации.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02.07.2013 N 185-ФЗ)</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8.2 введена Федеральным законом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Минимально необходимые требования к выдаче свидетельств о допуске к работам, которые оказывают влияние на безопасность особо опасных и технически сложных объектов, с учетом технической сложности и потенциальной опасности таких объектов устанавливаются Правительством Российской Федерации. Порядок установления саморегулируемыми организациями требований к выдаче свидетельств о допуске к указанным работам и порядок определения саморегулируемых организаций, обладающих правом выдачи свидетельств о допуске к указанным работам, могут устанавливаться Правительством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9 в ред. Федерального закона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10. Саморегулируемая организация не вправе устанавливать требования к выдаче свидетельств о допуске к работам, которые оказывают влияние на безопасность объектов капитального строительства, ниже минимально необходимых требований, установленных </w:t>
      </w:r>
      <w:hyperlink r:id="rId360" w:history="1">
        <w:r w:rsidRPr="001C4B2F">
          <w:rPr>
            <w:rFonts w:ascii="Arial" w:hAnsi="Arial" w:cs="Arial"/>
            <w:color w:val="0000FF"/>
            <w:sz w:val="20"/>
            <w:szCs w:val="20"/>
            <w:lang w:val="en-US"/>
          </w:rPr>
          <w:t>частями 8</w:t>
        </w:r>
      </w:hyperlink>
      <w:r w:rsidRPr="001C4B2F">
        <w:rPr>
          <w:rFonts w:ascii="Arial" w:hAnsi="Arial" w:cs="Arial"/>
          <w:sz w:val="20"/>
          <w:szCs w:val="20"/>
          <w:lang w:val="en-US"/>
        </w:rPr>
        <w:t xml:space="preserve"> - </w:t>
      </w:r>
      <w:hyperlink r:id="rId361" w:history="1">
        <w:r w:rsidRPr="001C4B2F">
          <w:rPr>
            <w:rFonts w:ascii="Arial" w:hAnsi="Arial" w:cs="Arial"/>
            <w:color w:val="0000FF"/>
            <w:sz w:val="20"/>
            <w:szCs w:val="20"/>
            <w:lang w:val="en-US"/>
          </w:rPr>
          <w:t>8.2</w:t>
        </w:r>
      </w:hyperlink>
      <w:r w:rsidRPr="001C4B2F">
        <w:rPr>
          <w:rFonts w:ascii="Arial" w:hAnsi="Arial" w:cs="Arial"/>
          <w:sz w:val="20"/>
          <w:szCs w:val="20"/>
          <w:lang w:val="en-US"/>
        </w:rPr>
        <w:t xml:space="preserve"> настоящей статьи, или в предусмотренных </w:t>
      </w:r>
      <w:hyperlink r:id="rId362" w:history="1">
        <w:r w:rsidRPr="001C4B2F">
          <w:rPr>
            <w:rFonts w:ascii="Arial" w:hAnsi="Arial" w:cs="Arial"/>
            <w:color w:val="0000FF"/>
            <w:sz w:val="20"/>
            <w:szCs w:val="20"/>
            <w:lang w:val="en-US"/>
          </w:rPr>
          <w:t>частью 9</w:t>
        </w:r>
      </w:hyperlink>
      <w:r w:rsidRPr="001C4B2F">
        <w:rPr>
          <w:rFonts w:ascii="Arial" w:hAnsi="Arial" w:cs="Arial"/>
          <w:sz w:val="20"/>
          <w:szCs w:val="20"/>
          <w:lang w:val="en-US"/>
        </w:rPr>
        <w:t xml:space="preserve"> настоящей статьи случаях.</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11. В стандарты саморегулируемой организации не могут включаться указания на товарные знаки, знаки обслуживания, фирменные наименования, патенты, полезные модели, промышленные образцы, наименования мест происхождения товаров или наименования производителей, требования к товарам, их производителям, к информации, работам, услугам в отношении производимых, выполняемых, оказываемых членами саморегулируемой организации соответственно товаров, работ, услуг и (или) используемых членами саморегулируемой организации строительных материалов, если такие требования влекут за собой недопущение, ограничение или устранение конкуренции.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12. Правилами саморегулирования могут устанавливаться: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условия, подлежащие включению в договор подряда и обеспечивающие защиту интересов заказчиков работ, которые оказывают влияние на безопасность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требования к исполнителям работ, которые оказывают влияние на безопасность объектов капитального строительства, относительно предупреждения и разрешения конфликтных ситуаций с заказчиками этих работ, пользователями результатами этих работ;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требования о страховании членами саморегулируемой организации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условия такого страхования;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требования о страховании иных связанных с выполнением строительно-монтажных работ рисков, о страховании работников индивидуального предпринимателя, работников юридического лица от несчастных случаев и болезней, условия такого страхования;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требование о наличии сертификатов соответствия работ, которые оказывают влияние на безопасность объектов капитального строительства, сертификатов системы управления качеством таких работ, выданных при осуществлении добровольного подтверждения соответствия в определенной системе добровольной сертификации;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требования к содержанию рекламы, распространяемой исполнителями работ, которые оказывают влияние на безопасность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13. Документы, указанные в </w:t>
      </w:r>
      <w:hyperlink r:id="rId363" w:history="1">
        <w:r w:rsidRPr="001C4B2F">
          <w:rPr>
            <w:rFonts w:ascii="Arial" w:hAnsi="Arial" w:cs="Arial"/>
            <w:color w:val="0000FF"/>
            <w:sz w:val="20"/>
            <w:szCs w:val="20"/>
            <w:lang w:val="en-US"/>
          </w:rPr>
          <w:t>частях 1</w:t>
        </w:r>
      </w:hyperlink>
      <w:r w:rsidRPr="001C4B2F">
        <w:rPr>
          <w:rFonts w:ascii="Arial" w:hAnsi="Arial" w:cs="Arial"/>
          <w:sz w:val="20"/>
          <w:szCs w:val="20"/>
          <w:lang w:val="en-US"/>
        </w:rPr>
        <w:t xml:space="preserve"> и </w:t>
      </w:r>
      <w:hyperlink r:id="rId364" w:history="1">
        <w:r w:rsidRPr="001C4B2F">
          <w:rPr>
            <w:rFonts w:ascii="Arial" w:hAnsi="Arial" w:cs="Arial"/>
            <w:color w:val="0000FF"/>
            <w:sz w:val="20"/>
            <w:szCs w:val="20"/>
            <w:lang w:val="en-US"/>
          </w:rPr>
          <w:t>2</w:t>
        </w:r>
      </w:hyperlink>
      <w:r w:rsidRPr="001C4B2F">
        <w:rPr>
          <w:rFonts w:ascii="Arial" w:hAnsi="Arial" w:cs="Arial"/>
          <w:sz w:val="20"/>
          <w:szCs w:val="20"/>
          <w:lang w:val="en-US"/>
        </w:rPr>
        <w:t xml:space="preserve"> настоящей статьи, изменения, внесенные в эти документы, решения о признании их утратившими силу считаются принятыми саморегулируемой организацией, если за принятие этих документов, изменений, решений проголосовали более чем пятьдесят процентов общего числа членов такой организации, и вступают в силу не ранее чем через десять дней после дня их принятия.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14. Документы, изменения, внесенные в документы, и решения, принятые общим собранием членов саморегулируемой организации или постоянно действующим коллегиальным органом управления саморегулируемой организации, в срок не позднее чем через три дня со дня их принятия подлежат размещению на сайте этой саморегулируемой организации в сети "Интернет" и направлению на электронном и бумажном носителях в орган надзора за саморегулируемыми организациями.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55.6. Прием в члены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В члены саморегулируемой организации могут быть приняты юридическое лицо, в том числе иностранное юридическое лицо, и индивидуальный предприниматель, соответствующие требованиям к выдаче свидетельств о допуске к одному или нескольким видам работ, которые оказывают влияние на безопасность объектов капитального строительства и решение вопросов по выдаче свидетельства о допуске к которым отнесено общим собранием членов саморегулируемой организации к сфере деятельности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Для приема в члены саморегулируемой организации индивидуальный предприниматель или юридическое лицо представляет в саморегулируемую организацию следующие документы: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заявление о приеме в члены саморегулируемой организации. В заявлении должны быть указаны определенный вид или виды работ, которые оказывают влияние на безопасность объектов капитального строительства и свидетельство о допуске к которым намерены получить индивидуальный предприниматель или юридическое лицо;</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копия документа, подтверждающего факт внесения в соответствующий государственный реестр записи о государственной регистрации индивидуального предпринимателя или юридического лица, копии учредительных документов (для юридического лица),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юридического лица);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документы, подтверждающие соответствие индивидуального предпринимателя или юридического лица требованиям к выдаче свидетельства о допуске к определенному виду или видам работ, которые оказывают влияние на безопасность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копия выданного другой саморегулируемой организацией того же вида свидетельства о допуске к определенному виду или видам работ, которые оказывают влияние на безопасность объектов капитального строительства, в случае, если индивидуальный предприниматель или юридическое лицо является членом другой саморегулируемой организации того же вида.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Истребование от индивидуального предпринимателя или юридического лица наряду с документами, указанными в </w:t>
      </w:r>
      <w:hyperlink r:id="rId365" w:history="1">
        <w:r w:rsidRPr="001C4B2F">
          <w:rPr>
            <w:rFonts w:ascii="Arial" w:hAnsi="Arial" w:cs="Arial"/>
            <w:color w:val="0000FF"/>
            <w:sz w:val="20"/>
            <w:szCs w:val="20"/>
            <w:lang w:val="en-US"/>
          </w:rPr>
          <w:t>части 2</w:t>
        </w:r>
      </w:hyperlink>
      <w:r w:rsidRPr="001C4B2F">
        <w:rPr>
          <w:rFonts w:ascii="Arial" w:hAnsi="Arial" w:cs="Arial"/>
          <w:sz w:val="20"/>
          <w:szCs w:val="20"/>
          <w:lang w:val="en-US"/>
        </w:rPr>
        <w:t xml:space="preserve"> настоящей статьи, иных документов для приема в члены саморегулируемой организации и выдачи свидетельства о допуске к определенному виду или видам работ, которые оказывают влияние на безопасность объектов капитального строительства, не допускается.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4. В срок не позднее чем в течение тридцати дней со дня получения документов, указанных в </w:t>
      </w:r>
      <w:hyperlink r:id="rId366" w:history="1">
        <w:r w:rsidRPr="001C4B2F">
          <w:rPr>
            <w:rFonts w:ascii="Arial" w:hAnsi="Arial" w:cs="Arial"/>
            <w:color w:val="0000FF"/>
            <w:sz w:val="20"/>
            <w:szCs w:val="20"/>
            <w:lang w:val="en-US"/>
          </w:rPr>
          <w:t>части 2</w:t>
        </w:r>
      </w:hyperlink>
      <w:r w:rsidRPr="001C4B2F">
        <w:rPr>
          <w:rFonts w:ascii="Arial" w:hAnsi="Arial" w:cs="Arial"/>
          <w:sz w:val="20"/>
          <w:szCs w:val="20"/>
          <w:lang w:val="en-US"/>
        </w:rPr>
        <w:t xml:space="preserve"> настоящей статьи, саморегулируемая организация осуществляет их проверку и обязана принять решение о приеме индивидуального предпринимателя или юридического лица в члены саморегулируемой организации и о выдаче ему свидетельства о допуске к определенному виду или видам работ, которые оказывают влияние на безопасность объектов капитального строительства, или об отказе в приеме с указанием причин отказа, а также направить или вручить данное решение такому индивидуальному предпринимателю или такому юридическому лицу.</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Основаниями для отказа в приеме индивидуального предпринимателя или юридического лица в члены саморегулируемой организации являются: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 несоответствие индивидуального предпринимателя или юридического лица требованиям к выдаче свидетельства о допуске к определенному виду или видам работ, которые оказывают влияние на безопасность объектов капитального строительства и указаны в заявлении, предусмотренном </w:t>
      </w:r>
      <w:hyperlink r:id="rId367" w:history="1">
        <w:r w:rsidRPr="001C4B2F">
          <w:rPr>
            <w:rFonts w:ascii="Arial" w:hAnsi="Arial" w:cs="Arial"/>
            <w:color w:val="0000FF"/>
            <w:sz w:val="20"/>
            <w:szCs w:val="20"/>
            <w:lang w:val="en-US"/>
          </w:rPr>
          <w:t>пунктом 1 части 2</w:t>
        </w:r>
      </w:hyperlink>
      <w:r w:rsidRPr="001C4B2F">
        <w:rPr>
          <w:rFonts w:ascii="Arial" w:hAnsi="Arial" w:cs="Arial"/>
          <w:sz w:val="20"/>
          <w:szCs w:val="20"/>
          <w:lang w:val="en-US"/>
        </w:rPr>
        <w:t xml:space="preserve"> настоящей статьи;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 непредставление индивидуальным предпринимателем или юридическим лицом в полном объеме документов, предусмотренных </w:t>
      </w:r>
      <w:hyperlink r:id="rId368" w:history="1">
        <w:r w:rsidRPr="001C4B2F">
          <w:rPr>
            <w:rFonts w:ascii="Arial" w:hAnsi="Arial" w:cs="Arial"/>
            <w:color w:val="0000FF"/>
            <w:sz w:val="20"/>
            <w:szCs w:val="20"/>
            <w:lang w:val="en-US"/>
          </w:rPr>
          <w:t>частью 2</w:t>
        </w:r>
      </w:hyperlink>
      <w:r w:rsidRPr="001C4B2F">
        <w:rPr>
          <w:rFonts w:ascii="Arial" w:hAnsi="Arial" w:cs="Arial"/>
          <w:sz w:val="20"/>
          <w:szCs w:val="20"/>
          <w:lang w:val="en-US"/>
        </w:rPr>
        <w:t xml:space="preserve"> настоящей статьи;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наличие у индивидуального предпринимателя или юридического лица выданного другой саморегулируемой организацией того же вида свидетельства о допуске к определенному виду или видам работ, которые оказывают влияние на безопасность объектов капитального строительства и указаны в заявлении, предусмотренном </w:t>
      </w:r>
      <w:hyperlink r:id="rId369" w:history="1">
        <w:r w:rsidRPr="001C4B2F">
          <w:rPr>
            <w:rFonts w:ascii="Arial" w:hAnsi="Arial" w:cs="Arial"/>
            <w:color w:val="0000FF"/>
            <w:sz w:val="20"/>
            <w:szCs w:val="20"/>
            <w:lang w:val="en-US"/>
          </w:rPr>
          <w:t>пунктом 1 части 2</w:t>
        </w:r>
      </w:hyperlink>
      <w:r w:rsidRPr="001C4B2F">
        <w:rPr>
          <w:rFonts w:ascii="Arial" w:hAnsi="Arial" w:cs="Arial"/>
          <w:sz w:val="20"/>
          <w:szCs w:val="20"/>
          <w:lang w:val="en-US"/>
        </w:rPr>
        <w:t xml:space="preserve"> настоящей статьи.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Лицу, принятому в члены саморегулируемой организации, выдается свидетельство о допуске к определенному виду или видам работ, которые оказывают влияние на безопасность объектов капитального строительства, в срок не позднее чем в течение трех рабочих дней после дня принятия соответствующего решения, уплаты вступительного взноса и взноса в компенсационный фонд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7. Юридическое лицо или индивидуальный предприниматель может быть членом одной или нескольких саморегулируемых организаций каждого из указанных в </w:t>
      </w:r>
      <w:hyperlink r:id="rId370" w:history="1">
        <w:r w:rsidRPr="001C4B2F">
          <w:rPr>
            <w:rFonts w:ascii="Arial" w:hAnsi="Arial" w:cs="Arial"/>
            <w:color w:val="0000FF"/>
            <w:sz w:val="20"/>
            <w:szCs w:val="20"/>
            <w:lang w:val="en-US"/>
          </w:rPr>
          <w:t>статье 55.3</w:t>
        </w:r>
      </w:hyperlink>
      <w:r w:rsidRPr="001C4B2F">
        <w:rPr>
          <w:rFonts w:ascii="Arial" w:hAnsi="Arial" w:cs="Arial"/>
          <w:sz w:val="20"/>
          <w:szCs w:val="20"/>
          <w:lang w:val="en-US"/>
        </w:rPr>
        <w:t xml:space="preserve"> настоящего Кодекса видов саморегулируемых организаций при условии соблюдения требования, установленного </w:t>
      </w:r>
      <w:hyperlink r:id="rId371" w:history="1">
        <w:r w:rsidRPr="001C4B2F">
          <w:rPr>
            <w:rFonts w:ascii="Arial" w:hAnsi="Arial" w:cs="Arial"/>
            <w:color w:val="0000FF"/>
            <w:sz w:val="20"/>
            <w:szCs w:val="20"/>
            <w:lang w:val="en-US"/>
          </w:rPr>
          <w:t>частью 2 статьи 55.8</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Решения саморегулируемой организации о приеме в члены саморегулируемой организации, об отказе в приеме в члены саморегулируемой организации, ее бездействие при приеме в члены саморегулируемой организации могут быть обжалованы в арбитражный суд.</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55.7. Прекращение членства в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Членство в саморегулируемой организации прекращается в случае: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добровольного выхода члена саморегулируемой организации из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исключения из членов саморегулируемой организации по решению саморегулируемой организации;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смерти индивидуального предпринимателя - члена саморегулируемой организации или ликвидации юридического лица - члена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1.1. В случае, предусмотренном </w:t>
      </w:r>
      <w:hyperlink r:id="rId372" w:history="1">
        <w:r w:rsidRPr="001C4B2F">
          <w:rPr>
            <w:rFonts w:ascii="Arial" w:hAnsi="Arial" w:cs="Arial"/>
            <w:color w:val="0000FF"/>
            <w:sz w:val="20"/>
            <w:szCs w:val="20"/>
            <w:lang w:val="en-US"/>
          </w:rPr>
          <w:t>пунктом 1 части 1</w:t>
        </w:r>
      </w:hyperlink>
      <w:r w:rsidRPr="001C4B2F">
        <w:rPr>
          <w:rFonts w:ascii="Arial" w:hAnsi="Arial" w:cs="Arial"/>
          <w:sz w:val="20"/>
          <w:szCs w:val="20"/>
          <w:lang w:val="en-US"/>
        </w:rPr>
        <w:t xml:space="preserve"> настоящей статьи, членство в саморегулируемой организации прекращается со дня поступления в саморегулируемую организацию заявления члена саморегулируемой организации о добровольном прекращении его членства в этой организации.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1.1 введена Федеральным законом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Саморегулируемая организация принимает решение об исключении из членов саморегулируемой организации индивидуального предпринимателя или юридического лица в случае: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несоблюдения членом саморегулируемой организации требований технических регламентов, повлекшего за собой причинение вреда;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неоднократного в течение одного года или грубого нарушения членом саморегулируемой организации требований к выдаче свидетельств о допуске, требований технических регламентов, правил контроля в области саморегулирования, требований стандартов саморегулируемых организаций и (или) требований правил саморегулирования;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неоднократной неуплаты в течение одного года или несвоевременной уплаты в течение одного года членских взносов;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невнесения взноса в компенсационный фонд саморегулируемой организации в установленный срок;</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5) отсутствия у индивидуального предпринимателя или юридического лица свидетельства о допуске хотя бы к одному виду работ, которые оказывают влияние на безопасность объектов капитального строительства, за исключением случая, указанного в </w:t>
      </w:r>
      <w:hyperlink r:id="rId373" w:history="1">
        <w:r w:rsidRPr="001C4B2F">
          <w:rPr>
            <w:rFonts w:ascii="Arial" w:hAnsi="Arial" w:cs="Arial"/>
            <w:color w:val="0000FF"/>
            <w:sz w:val="20"/>
            <w:szCs w:val="20"/>
            <w:lang w:val="en-US"/>
          </w:rPr>
          <w:t>части 7 статьи 55.8</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неоднократного в течение одного года привлечения члена саморегулируемой организации к ответственности за нарушение миграционного законодательства.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6 введен Федеральным законом от 23.07.2013 N 207-ФЗ)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Решение об исключении из членов саморегулируемой организации индивидуального предпринимателя или юридического лица принимается общим собранием членов саморегулируемой организации. В случае отсутствия у индивидуального предпринимателя или юридического лица свидетельства о допуске хотя бы к одному виду работ, которые оказывают влияние на безопасность объектов капитального строительства, за исключением случая, указанного в </w:t>
      </w:r>
      <w:hyperlink r:id="rId374" w:history="1">
        <w:r w:rsidRPr="001C4B2F">
          <w:rPr>
            <w:rFonts w:ascii="Arial" w:hAnsi="Arial" w:cs="Arial"/>
            <w:color w:val="0000FF"/>
            <w:sz w:val="20"/>
            <w:szCs w:val="20"/>
            <w:lang w:val="en-US"/>
          </w:rPr>
          <w:t>части 7 статьи 55.8</w:t>
        </w:r>
      </w:hyperlink>
      <w:r w:rsidRPr="001C4B2F">
        <w:rPr>
          <w:rFonts w:ascii="Arial" w:hAnsi="Arial" w:cs="Arial"/>
          <w:sz w:val="20"/>
          <w:szCs w:val="20"/>
          <w:lang w:val="en-US"/>
        </w:rPr>
        <w:t xml:space="preserve"> настоящего Кодекса, решение об исключении из членов саморегулируемой организации индивидуального предпринимателя или юридического лица вправе принять постоянно действующий коллегиальный орган управления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Лицу, прекратившему членство в саморегулируемой организации, не возвращаются уплаченные вступительный взнос, членские взносы и взносы в компенсационный фонд саморегулируемой организации, если иное не предусмотрено Федеральным законом о введении в действие настоящего Кодекса.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Решение саморегулируемой организации об исключении из членов саморегулируемой организации может быть обжаловано в арбитражный суд.</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55.8. Допуск к работам, которые оказывают влияние на безопасность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Индивидуальный предприниматель или юридическое лицо вправе выполнять работы, которые оказывают влияние на безопасность объектов капитального строительства, при наличии выданного саморегулируемой организацией свидетельства о допуске к таким работам.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1.1. Индивидуальный предприниматель или юридическое лицо, имеющие свидетельство о допуске к работам по организации подготовки проектной документации или организации строительства, вправе выполнять указанные работы при условии, если стоимость подготовки проектной документации или строительства, реконструкции, капитального ремонта объекта капитального строительства по одному договору не превышает планируемую стоимость подготовки проектной документации или строительства, реконструкции, капитального ремонта объекта капитального строительства, исходя из размера которой членом саморегулируемой организации был внесен взнос в компенсационный фонд саморегулируемой организации в соответствии с </w:t>
      </w:r>
      <w:hyperlink r:id="rId375" w:history="1">
        <w:r w:rsidRPr="001C4B2F">
          <w:rPr>
            <w:rFonts w:ascii="Arial" w:hAnsi="Arial" w:cs="Arial"/>
            <w:color w:val="0000FF"/>
            <w:sz w:val="20"/>
            <w:szCs w:val="20"/>
            <w:lang w:val="en-US"/>
          </w:rPr>
          <w:t>частями 6</w:t>
        </w:r>
      </w:hyperlink>
      <w:r w:rsidRPr="001C4B2F">
        <w:rPr>
          <w:rFonts w:ascii="Arial" w:hAnsi="Arial" w:cs="Arial"/>
          <w:sz w:val="20"/>
          <w:szCs w:val="20"/>
          <w:lang w:val="en-US"/>
        </w:rPr>
        <w:t xml:space="preserve"> или </w:t>
      </w:r>
      <w:hyperlink r:id="rId376" w:history="1">
        <w:r w:rsidRPr="001C4B2F">
          <w:rPr>
            <w:rFonts w:ascii="Arial" w:hAnsi="Arial" w:cs="Arial"/>
            <w:color w:val="0000FF"/>
            <w:sz w:val="20"/>
            <w:szCs w:val="20"/>
            <w:lang w:val="en-US"/>
          </w:rPr>
          <w:t>7 статьи 55.16</w:t>
        </w:r>
      </w:hyperlink>
      <w:r w:rsidRPr="001C4B2F">
        <w:rPr>
          <w:rFonts w:ascii="Arial" w:hAnsi="Arial" w:cs="Arial"/>
          <w:sz w:val="20"/>
          <w:szCs w:val="20"/>
          <w:lang w:val="en-US"/>
        </w:rPr>
        <w:t xml:space="preserve"> настоящего Кодекса. Количество договоров о выполнении работ по организации подготовки проектной документации или организации строительства, которые могут быть заключены таким членом саморегулируемой организации, не ограничивается.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1.1 введена Федеральным законом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Индивидуальный предприниматель или юридическое лицо вправе иметь выданное только одной саморегулируемой организацией свидетельство о допуске к определенному виду работ, которые оказывают влияние на безопасность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Индивидуальный предприниматель или юридическое лицо, являющиеся членами саморегулируемой организации, не вправе выполнять вид работ, которые оказывают влияние на безопасность объектов капитального строительства, в случае, если таким индивидуальным предпринимателем или таким юридическим лицом не соблюдается хотя бы одно из требований указанной саморегулируемой организации к выдаче свидетельства о допуске к этому виду работ.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Перечень видов работ, которые оказывают влияние на безопасность объектов капитального строительства, устанавливается уполномоченным федеральным органом исполнительной власти. В указанном перечне должны быть определены виды работ, выполнение которых индивидуальным предпринимателем допускается самостоятельно, и виды работ, выполнение которых индивидуальным предпринимателем допускается с привлечением работников, а также должны учитываться особенности выполняемых гражданами для собственных нужд работ по строительству, реконструкции, капитальному ремонту объектов индивидуального жилищного строительства и предназначенных для проживания не более чем двух семей жилых домов.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4.1. В случае внесения уполномоченным федеральным органом исполнительной власти изменений в перечень видов работ, которые оказывают влияние на безопасность объектов капитального строительства, указанные изменения вступают в силу не ранее чем через шесть месяцев со дня их внесения.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4.1 введена Федеральным законом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Саморегулируемая организация может выдать свидетельства о допуске к работам, которые оказывают влияние на безопасность объектов капитального строительства, в отношении только видов работ, решение вопросов по выдаче свидетельства о допуске к которым отнесено общим собранием членов саморегулируемой организации к сфере деятельности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Свидетельство о допуске к определенному виду или видам работ, которые оказывают влияние на безопасность объектов капитального строительства, выдается саморегулируемой организацией при приеме индивидуального предпринимателя или юридического лица в члены саморегулируемой организации, если такой индивидуальный предприниматель или такое юридическое лицо соответствует требованиям к выдаче свидетельств о допуске к указанным работам.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При приобретении некоммерческой организацией статуса саморегулируемой организации индивидуальные предприниматели и юридические лица, являющиеся на дату приобретения указанного статуса членами такой некоммерческой организации, не получают свидетельств о допуске к работам, которые оказывают влияние на безопасность объектов капитального строительства. Указанные лица обязаны получить такие свидетельства о допуске в срок не позднее чем через один месяц со дня приобретения некоммерческой организацией статуса саморегулируемой организации в порядке, установленном настоящей статьей для внесения изменений в свидетельство о допуске к работам, которые оказывают влияние на безопасность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Допуск к работам, которые оказывают влияние на безопасность объектов капитального строительства, подтверждается выданным саморегулируемой организацией свидетельством о допуске к определенному виду или видам работ, которые оказывают влияние на безопасность объектов капитального строительства. Форма такого свидетельства устанавливается органом надзора за саморегулируемыми организациями.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Свидетельство о допуске к определенному виду или видам работ, которые оказывают влияние на безопасность объектов капитального строительства, выдается саморегулируемой организацией без ограничения срока и территории его действия. Выдача саморегулируемой организацией свидетельства о допуске к работам, которые оказывают влияние на безопасность объектов капитального строительства, осуществляется без взимания платы.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10. Член саморегулируемой организации вправе обратиться в саморегулируемую организацию с заявлением о внесении изменений в свидетельство о допуске к определенному виду или видам работ, которые оказывают влияние на безопасность объектов капитального строительства. В случае, если член саморегулируемой организации намеревается получить свидетельство о допуске к иным виду или видам работ, которые оказывают влияние на безопасность объектов капитального строительства, к такому заявлению должны быть приложены документы, подтверждающие соблюдение требований к выдаче свидетельств о допуске к указанным работам.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10.1. Свидетельство о допуске к работам по организации подготовки проектной документации или организации строительства выдается члену саморегулируемой организации только после внесения им взноса в компенсационный фонд саморегулируемой организации в целях увеличения общего размера взноса такого члена в компенсационный фонд саморегулируемой организации до размера взноса, установленного саморегулируемой организацией для членов саморегулируемой организации, получивших свидетельства о допуске к указанным видам работ, но не ниже минимального размера взноса в компенсационный фонд саморегулируемой организации, указанного в </w:t>
      </w:r>
      <w:hyperlink r:id="rId377" w:history="1">
        <w:r w:rsidRPr="001C4B2F">
          <w:rPr>
            <w:rFonts w:ascii="Arial" w:hAnsi="Arial" w:cs="Arial"/>
            <w:color w:val="0000FF"/>
            <w:sz w:val="20"/>
            <w:szCs w:val="20"/>
            <w:lang w:val="en-US"/>
          </w:rPr>
          <w:t>частях 6</w:t>
        </w:r>
      </w:hyperlink>
      <w:r w:rsidRPr="001C4B2F">
        <w:rPr>
          <w:rFonts w:ascii="Arial" w:hAnsi="Arial" w:cs="Arial"/>
          <w:sz w:val="20"/>
          <w:szCs w:val="20"/>
          <w:lang w:val="en-US"/>
        </w:rPr>
        <w:t xml:space="preserve"> и </w:t>
      </w:r>
      <w:hyperlink r:id="rId378" w:history="1">
        <w:r w:rsidRPr="001C4B2F">
          <w:rPr>
            <w:rFonts w:ascii="Arial" w:hAnsi="Arial" w:cs="Arial"/>
            <w:color w:val="0000FF"/>
            <w:sz w:val="20"/>
            <w:szCs w:val="20"/>
            <w:lang w:val="en-US"/>
          </w:rPr>
          <w:t>7 статьи 55.16</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10.1 введена Федеральным законом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11. Основанием для отказа во внесении изменений в свидетельство о допуске к определенному виду или видам работ, которые оказывают влияние на безопасность объектов капитального строительства, является: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несоответствие индивидуального предпринимателя или юридического лица требованиям к выдаче свидетельств о допуске к указанным работам;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 непредставление индивидуальным предпринимателем или юридическим лицом в полном объеме документов, предусмотренных </w:t>
      </w:r>
      <w:hyperlink r:id="rId379" w:history="1">
        <w:r w:rsidRPr="001C4B2F">
          <w:rPr>
            <w:rFonts w:ascii="Arial" w:hAnsi="Arial" w:cs="Arial"/>
            <w:color w:val="0000FF"/>
            <w:sz w:val="20"/>
            <w:szCs w:val="20"/>
            <w:lang w:val="en-US"/>
          </w:rPr>
          <w:t>частью 10</w:t>
        </w:r>
      </w:hyperlink>
      <w:r w:rsidRPr="001C4B2F">
        <w:rPr>
          <w:rFonts w:ascii="Arial" w:hAnsi="Arial" w:cs="Arial"/>
          <w:sz w:val="20"/>
          <w:szCs w:val="20"/>
          <w:lang w:val="en-US"/>
        </w:rPr>
        <w:t xml:space="preserve"> настоящей статьи;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невнесение взноса в компенсационный фонд саморегулируемой организации в случае, предусмотренном </w:t>
      </w:r>
      <w:hyperlink r:id="rId380" w:history="1">
        <w:r w:rsidRPr="001C4B2F">
          <w:rPr>
            <w:rFonts w:ascii="Arial" w:hAnsi="Arial" w:cs="Arial"/>
            <w:color w:val="0000FF"/>
            <w:sz w:val="20"/>
            <w:szCs w:val="20"/>
            <w:lang w:val="en-US"/>
          </w:rPr>
          <w:t>частью 10.1</w:t>
        </w:r>
      </w:hyperlink>
      <w:r w:rsidRPr="001C4B2F">
        <w:rPr>
          <w:rFonts w:ascii="Arial" w:hAnsi="Arial" w:cs="Arial"/>
          <w:sz w:val="20"/>
          <w:szCs w:val="20"/>
          <w:lang w:val="en-US"/>
        </w:rPr>
        <w:t xml:space="preserve"> настоящей статьи.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3 введен Федеральным законом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12. Отказ по основаниям, не указанным в </w:t>
      </w:r>
      <w:hyperlink r:id="rId381" w:history="1">
        <w:r w:rsidRPr="001C4B2F">
          <w:rPr>
            <w:rFonts w:ascii="Arial" w:hAnsi="Arial" w:cs="Arial"/>
            <w:color w:val="0000FF"/>
            <w:sz w:val="20"/>
            <w:szCs w:val="20"/>
            <w:lang w:val="en-US"/>
          </w:rPr>
          <w:t>части 11</w:t>
        </w:r>
      </w:hyperlink>
      <w:r w:rsidRPr="001C4B2F">
        <w:rPr>
          <w:rFonts w:ascii="Arial" w:hAnsi="Arial" w:cs="Arial"/>
          <w:sz w:val="20"/>
          <w:szCs w:val="20"/>
          <w:lang w:val="en-US"/>
        </w:rPr>
        <w:t xml:space="preserve"> настоящей статьи, не допускается.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13. Саморегулируемая организация в срок не более чем тридцать дней со дня получения документов, предусмотренных </w:t>
      </w:r>
      <w:hyperlink r:id="rId382" w:history="1">
        <w:r w:rsidRPr="001C4B2F">
          <w:rPr>
            <w:rFonts w:ascii="Arial" w:hAnsi="Arial" w:cs="Arial"/>
            <w:color w:val="0000FF"/>
            <w:sz w:val="20"/>
            <w:szCs w:val="20"/>
            <w:lang w:val="en-US"/>
          </w:rPr>
          <w:t>частью 10</w:t>
        </w:r>
      </w:hyperlink>
      <w:r w:rsidRPr="001C4B2F">
        <w:rPr>
          <w:rFonts w:ascii="Arial" w:hAnsi="Arial" w:cs="Arial"/>
          <w:sz w:val="20"/>
          <w:szCs w:val="20"/>
          <w:lang w:val="en-US"/>
        </w:rPr>
        <w:t xml:space="preserve"> настоящей статьи, осуществляет их проверку, принимает решение о внесении изменений в свидетельство о допуске к определенному виду или видам работ, которые оказывают влияние на безопасность объектов капитального строительства, или об отказе во внесении данных изменений с указанием причин отказа и направляет указанное решение лицу, представившему такие документы.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14. Саморегулируемая организация в срок не позднее чем в течение трех рабочих дней после принятия решения о внесении изменений в свидетельство о допуске к определенному виду или видам работ, которые оказывают влияние на безопасность объектов капитального строительства, выдает члену саморегулируемой организации свидетельство о допуске к определенному виду или видам работ, которые оказывают влияние на безопасность объектов капитального строительства, взамен ранее выданного свидетельства, а также вносит в порядке, установленном </w:t>
      </w:r>
      <w:hyperlink r:id="rId383" w:history="1">
        <w:r w:rsidRPr="001C4B2F">
          <w:rPr>
            <w:rFonts w:ascii="Arial" w:hAnsi="Arial" w:cs="Arial"/>
            <w:color w:val="0000FF"/>
            <w:sz w:val="20"/>
            <w:szCs w:val="20"/>
            <w:lang w:val="en-US"/>
          </w:rPr>
          <w:t>статьей 55.17</w:t>
        </w:r>
      </w:hyperlink>
      <w:r w:rsidRPr="001C4B2F">
        <w:rPr>
          <w:rFonts w:ascii="Arial" w:hAnsi="Arial" w:cs="Arial"/>
          <w:sz w:val="20"/>
          <w:szCs w:val="20"/>
          <w:lang w:val="en-US"/>
        </w:rPr>
        <w:t xml:space="preserve"> настоящего Кодекса, в реестр членов саморегулируемой организации необходимые сведения и направляет их в орган надзора за саморегулируемыми организациями.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15. Действие свидетельства о допуске к работам, которые оказывают влияние на безопасность объектов капитального строительства, прекращается в отношении определенного вида или видов работ: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по решению постоянно действующего коллегиального органа управления саморегулируемой организации, принятому на основании заявления члена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по решению постоянно действующего коллегиального органа управления саморегулируемой организации при установлении факта наличия у индивидуального предпринимателя или юридического лица выданного другой саморегулируемой организацией свидетельства о допуске к такому же виду работ, которые оказывают влияние на безопасность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по решению постоянно действующего коллегиального органа управления саморегулируемой организации в случае неустранения индивидуальным предпринимателем или юридическим лицом в установленный срок в соответствии с </w:t>
      </w:r>
      <w:hyperlink r:id="rId384" w:history="1">
        <w:r w:rsidRPr="001C4B2F">
          <w:rPr>
            <w:rFonts w:ascii="Arial" w:hAnsi="Arial" w:cs="Arial"/>
            <w:color w:val="0000FF"/>
            <w:sz w:val="20"/>
            <w:szCs w:val="20"/>
            <w:lang w:val="en-US"/>
          </w:rPr>
          <w:t>пунктом 3 части 2 статьи 55.15</w:t>
        </w:r>
      </w:hyperlink>
      <w:r w:rsidRPr="001C4B2F">
        <w:rPr>
          <w:rFonts w:ascii="Arial" w:hAnsi="Arial" w:cs="Arial"/>
          <w:sz w:val="20"/>
          <w:szCs w:val="20"/>
          <w:lang w:val="en-US"/>
        </w:rPr>
        <w:t xml:space="preserve"> настоящего Кодекса выявленных нарушений, если действие свидетельства о допуске индивидуального предпринимателя или юридического лица к определенному виду или видам работ, которые оказывают влияние на безопасность объектов капитального строительства, приостановлено;</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по решению суда;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в случае прекращения членства в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6) по решению общего собрания членов саморегулируемой организации в случае применения меры дисциплинарного воздействия в соответствии со </w:t>
      </w:r>
      <w:hyperlink r:id="rId385" w:history="1">
        <w:r w:rsidRPr="001C4B2F">
          <w:rPr>
            <w:rFonts w:ascii="Arial" w:hAnsi="Arial" w:cs="Arial"/>
            <w:color w:val="0000FF"/>
            <w:sz w:val="20"/>
            <w:szCs w:val="20"/>
            <w:lang w:val="en-US"/>
          </w:rPr>
          <w:t>статьей 55.15</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в случае исключения сведений о некоммерческой организации из государственного реестра саморегулируемых организаций.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7 введен Федеральным законом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16. Прекращение действия свидетельства о допуске к работам, которые оказывают влияние на безопасность объектов капитального строительства, влечет за собой последствия, указанные в </w:t>
      </w:r>
      <w:hyperlink r:id="rId386" w:history="1">
        <w:r w:rsidRPr="001C4B2F">
          <w:rPr>
            <w:rFonts w:ascii="Arial" w:hAnsi="Arial" w:cs="Arial"/>
            <w:color w:val="0000FF"/>
            <w:sz w:val="20"/>
            <w:szCs w:val="20"/>
            <w:lang w:val="en-US"/>
          </w:rPr>
          <w:t>пункте 5 части 2 статьи 55.7</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17. Решения саморегулируемой организации о выдаче свидетельства о допуске к работам, которые оказывают влияние на безопасность объектов капитального строительства, об отказе в выдаче такого свидетельства, об отказе во внесении изменений в свидетельство о допуске к указанным работам, о прекращении действия свидетельства о допуске к указанным работам, о приостановлении действия свидетельства о допуске к указанным работам, об отказе в возобновлении действия свидетельства о допуске к указанным работам, бездействие саморегулируемой организации при рассмотрении соответствующих вопросов могут быть обжалованы в арбитражный суд.</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18. Сроки начала и прекращения действия свидетельства о допуске члена саморегулируемой организации к работам, которые оказывают влияние на безопасность объектов капитального строительства, определяются со дня внесения саморегулируемой организацией в реестр членов саморегулируемой организации соответственно сведений о выдаче свидетельства о допуске члена саморегулируемой организации к указанным работам и сведений о прекращении действия свидетельства о допуске члена саморегулируемой организации к указанным работам.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55.9. Обеспечение саморегулируемой организацией доступа к информации о своей деятельности и деятельности своих членов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Саморегулируемая организация в целях обеспечения доступа к информации о своей деятельности и деятельности своих членов наряду с информацией, предусмотренной Федеральным законом "О саморегулируемых организациях", обязана размещать на своем сайте в сети "Интернет" следующую информацию и документы: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наименование, адрес (место нахождения) и номера контактных телефонов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наименование, адрес и номера контактных телефонов органа надзора за саморегулируемыми организациями;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наименование, адрес (место нахождения) и номера контактных телефонов некоммерческих организаций, членом которых является саморегулируемая организация;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перечень видов работ, которые оказывают влияние на безопасность объектов капитального строительства и решение вопросов по выдаче свидетельства о допуске к которым отнесено общим собранием членов саморегулируемой организации к сфере деятельности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реестр членов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размер и порядок формирования компенсационного фонда саморегулируемой организации, перечень выплат из средств этого фонда, осуществленных по обязательствам своих членов;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размеры вступительного и регулярных членских взносов и порядок их уплаты;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документы, принятые общим собранием членов саморегулируемой организации или постоянно действующим коллегиальным органом управления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состав постоянно действующего коллегиального органа управления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55.10. Исключительная компетенция общего собрания членов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К исключительной компетенции общего собрания членов саморегулируемой организации относятся следующие вопросы: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утверждение устава некоммерческой организации, внесение в него изменений;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избрание тайным голосованием членов постоянно действующего коллегиального органа управления саморегулируемой организации, досрочное прекращение полномочий указанного органа или досрочное прекращение полномочий отдельных его членов;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избрание тайным голосованием руководителя постоянно действующего коллегиального органа управления саморегулируемой организации, досрочное прекращение полномочий такого руководителя;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установление размеров вступительного и регулярных членских взносов и порядка их уплаты;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5) установление размеров взносов в компенсационный фонд саморегулируемой организации, порядка его формирования, определение возможных способов размещения средств компенсационного фонда саморегулируемой организации. При этом размеры взносов в компенсационный фонд саморегулируемой организации устанавливаются в размере не ниже минимальных размеров взносов в компенсационный фонд саморегулируемой организации, предусмотренных </w:t>
      </w:r>
      <w:hyperlink r:id="rId387" w:history="1">
        <w:r w:rsidRPr="001C4B2F">
          <w:rPr>
            <w:rFonts w:ascii="Arial" w:hAnsi="Arial" w:cs="Arial"/>
            <w:color w:val="0000FF"/>
            <w:sz w:val="20"/>
            <w:szCs w:val="20"/>
            <w:lang w:val="en-US"/>
          </w:rPr>
          <w:t>пунктом 2 части 1</w:t>
        </w:r>
      </w:hyperlink>
      <w:r w:rsidRPr="001C4B2F">
        <w:rPr>
          <w:rFonts w:ascii="Arial" w:hAnsi="Arial" w:cs="Arial"/>
          <w:sz w:val="20"/>
          <w:szCs w:val="20"/>
          <w:lang w:val="en-US"/>
        </w:rPr>
        <w:t xml:space="preserve">, </w:t>
      </w:r>
      <w:hyperlink r:id="rId388" w:history="1">
        <w:r w:rsidRPr="001C4B2F">
          <w:rPr>
            <w:rFonts w:ascii="Arial" w:hAnsi="Arial" w:cs="Arial"/>
            <w:color w:val="0000FF"/>
            <w:sz w:val="20"/>
            <w:szCs w:val="20"/>
            <w:lang w:val="en-US"/>
          </w:rPr>
          <w:t>пунктом 2 части 2 статьи 55.4</w:t>
        </w:r>
      </w:hyperlink>
      <w:r w:rsidRPr="001C4B2F">
        <w:rPr>
          <w:rFonts w:ascii="Arial" w:hAnsi="Arial" w:cs="Arial"/>
          <w:sz w:val="20"/>
          <w:szCs w:val="20"/>
          <w:lang w:val="en-US"/>
        </w:rPr>
        <w:t xml:space="preserve"> и </w:t>
      </w:r>
      <w:hyperlink r:id="rId389" w:history="1">
        <w:r w:rsidRPr="001C4B2F">
          <w:rPr>
            <w:rFonts w:ascii="Arial" w:hAnsi="Arial" w:cs="Arial"/>
            <w:color w:val="0000FF"/>
            <w:sz w:val="20"/>
            <w:szCs w:val="20"/>
            <w:lang w:val="en-US"/>
          </w:rPr>
          <w:t>частями 6</w:t>
        </w:r>
      </w:hyperlink>
      <w:r w:rsidRPr="001C4B2F">
        <w:rPr>
          <w:rFonts w:ascii="Arial" w:hAnsi="Arial" w:cs="Arial"/>
          <w:sz w:val="20"/>
          <w:szCs w:val="20"/>
          <w:lang w:val="en-US"/>
        </w:rPr>
        <w:t xml:space="preserve"> и </w:t>
      </w:r>
      <w:hyperlink r:id="rId390" w:history="1">
        <w:r w:rsidRPr="001C4B2F">
          <w:rPr>
            <w:rFonts w:ascii="Arial" w:hAnsi="Arial" w:cs="Arial"/>
            <w:color w:val="0000FF"/>
            <w:sz w:val="20"/>
            <w:szCs w:val="20"/>
            <w:lang w:val="en-US"/>
          </w:rPr>
          <w:t>7 статьи 55.16</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6) утверждение документов, предусмотренных </w:t>
      </w:r>
      <w:hyperlink r:id="rId391" w:history="1">
        <w:r w:rsidRPr="001C4B2F">
          <w:rPr>
            <w:rFonts w:ascii="Arial" w:hAnsi="Arial" w:cs="Arial"/>
            <w:color w:val="0000FF"/>
            <w:sz w:val="20"/>
            <w:szCs w:val="20"/>
            <w:lang w:val="en-US"/>
          </w:rPr>
          <w:t>частями 1</w:t>
        </w:r>
      </w:hyperlink>
      <w:r w:rsidRPr="001C4B2F">
        <w:rPr>
          <w:rFonts w:ascii="Arial" w:hAnsi="Arial" w:cs="Arial"/>
          <w:sz w:val="20"/>
          <w:szCs w:val="20"/>
          <w:lang w:val="en-US"/>
        </w:rPr>
        <w:t xml:space="preserve"> и </w:t>
      </w:r>
      <w:hyperlink r:id="rId392" w:history="1">
        <w:r w:rsidRPr="001C4B2F">
          <w:rPr>
            <w:rFonts w:ascii="Arial" w:hAnsi="Arial" w:cs="Arial"/>
            <w:color w:val="0000FF"/>
            <w:sz w:val="20"/>
            <w:szCs w:val="20"/>
            <w:lang w:val="en-US"/>
          </w:rPr>
          <w:t>2 статьи 55.5</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7) принятие решения об исключении из членов саморегулируемой организации в соответствии с </w:t>
      </w:r>
      <w:hyperlink r:id="rId393" w:history="1">
        <w:r w:rsidRPr="001C4B2F">
          <w:rPr>
            <w:rFonts w:ascii="Arial" w:hAnsi="Arial" w:cs="Arial"/>
            <w:color w:val="0000FF"/>
            <w:sz w:val="20"/>
            <w:szCs w:val="20"/>
            <w:lang w:val="en-US"/>
          </w:rPr>
          <w:t>частью 2 статьи 55.7</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8) принятие решения о прекращении действия свидетельства о допуске к работам, которые оказывают влияние на безопасность объектов капитального строительства, в соответствии с </w:t>
      </w:r>
      <w:hyperlink r:id="rId394" w:history="1">
        <w:r w:rsidRPr="001C4B2F">
          <w:rPr>
            <w:rFonts w:ascii="Arial" w:hAnsi="Arial" w:cs="Arial"/>
            <w:color w:val="0000FF"/>
            <w:sz w:val="20"/>
            <w:szCs w:val="20"/>
            <w:lang w:val="en-US"/>
          </w:rPr>
          <w:t>пунктом 6 части 15 статьи 55.8</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принятие решения об участии саморегулируемой организации в некоммерческих организациях, в том числе о вступлении в ассоциацию (союз) саморегулируемых организаций, торгово-промышленную палату, выходе из состава членов этих некоммерческих организаций;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10) определение перечня видов работ, которые оказывают влияние на безопасность объектов капитального строительства и решение вопросов по выдаче свидетельства о допуске к которым относится к сфере деятельности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11) установление компетенции исполнительного органа саморегулируемой организации и порядка осуществления им руководства текущей деятельностью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12) принятие иных решений, которые в соответствии с настоящим Кодексом, Федеральным законом "О саморегулируемых организациях", другими федеральными законами и уставом некоммерческой организации отнесены к исключительной компетенции общего собрания членов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55.11. Постоянно действующий коллегиальный орган управления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Постоянно действующий коллегиальный орган управления саморегулируемой организации формируется из числа индивидуальных предпринимателей - членов саморегулируемой организации и представителей юридических лиц - членов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Постоянно действующий коллегиальный орган управления саморегулируемой организации осуществляет руководство текущей деятельностью саморегулируемой организации и подотчетен высшему органу управления саморегулируемой организации. К компетенции постоянно действующего коллегиального органа управления саморегулируемой организации относится решение вопросов, которые не относятся к компетенции высшего органа управления саморегулируемой организации и компетенции исполнительного органа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Постоянно действующий коллегиальный орган управления саморегулируемой организации вправе создавать подотчетные ему иные органы саморегулируемой организации и передавать им осуществление отдельных полномочий, если создание таких органов предусмотрено уставом некоммерческой организации или решениями ее высшего органа управления.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Срок полномочий руководителя постоянно действующего коллегиального органа управления саморегулируемой организации не может превышать два года.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55.12. Исполнительный орган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К компетенции исполнительного органа саморегулируемой организации относится руководство текущей деятельностью саморегулируемой организации в порядке и в пределах, которые установлены общим собранием членов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55.13. Контроль саморегулируемой организации за деятельностью своих членов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 Саморегулируемая организация осуществляет контроль за деятельностью своих членов в части соблюдения ими требований к выдаче свидетельств о допуске, требований стандартов саморегулируемых организаций и правил саморегулирования в порядке, установленном правилами контроля в области саморегулирования, с учетом требований </w:t>
      </w:r>
      <w:hyperlink r:id="rId395" w:history="1">
        <w:r w:rsidRPr="001C4B2F">
          <w:rPr>
            <w:rFonts w:ascii="Arial" w:hAnsi="Arial" w:cs="Arial"/>
            <w:color w:val="0000FF"/>
            <w:sz w:val="20"/>
            <w:szCs w:val="20"/>
            <w:lang w:val="en-US"/>
          </w:rPr>
          <w:t>части 2</w:t>
        </w:r>
      </w:hyperlink>
      <w:r w:rsidRPr="001C4B2F">
        <w:rPr>
          <w:rFonts w:ascii="Arial" w:hAnsi="Arial" w:cs="Arial"/>
          <w:sz w:val="20"/>
          <w:szCs w:val="20"/>
          <w:lang w:val="en-US"/>
        </w:rPr>
        <w:t xml:space="preserve"> настоящей статьи. Саморегулируемая организация также вправе осуществлять контроль за деятельностью своих членов в части соблюдения ими требований технических регламентов при выполнении инженерных изысканий, подготовке проектной документации, в процессе осуществления строительства, реконструкции, капитального ремонта объектов капитального строительства.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Контроль за деятельностью членов саморегулируемой организации в части соблюдения ими требований к выдаче свидетельств о допуске осуществляется саморегулируемой организацией при приеме в члены саморегулируемой организации, а также не реже чем один раз в год.</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55.14. Рассмотрение саморегулируемой организацией жалоб на действия своих членов и обращений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Саморегулируемая организация вправе рассматривать жалобы на действия своих членов. Жалобы на действия членов саморегулируемой организации и обращения, поступившие в саморегулируемую организацию, подлежат рассмотрению не позднее чем в месячный срок со дня их поступления, если законодательством Российской Федерации не установлен меньший срок. Решение, принятое по результатам рассмотрения этой жалобы или этого обращения, направляется лицу, их направившему.</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 В случае выявления в результате рассмотрения жалобы на действия члена саморегулируемой организации нарушения им требований технических регламентов, требований к выдаче свидетельств о допуске, правил контроля в области саморегулирования, требований стандартов саморегулируемых организаций, правил саморегулирования саморегулируемая организация применяет в отношении такого члена меры дисциплинарного воздействия в соответствии со </w:t>
      </w:r>
      <w:hyperlink r:id="rId396" w:history="1">
        <w:r w:rsidRPr="001C4B2F">
          <w:rPr>
            <w:rFonts w:ascii="Arial" w:hAnsi="Arial" w:cs="Arial"/>
            <w:color w:val="0000FF"/>
            <w:sz w:val="20"/>
            <w:szCs w:val="20"/>
            <w:lang w:val="en-US"/>
          </w:rPr>
          <w:t>статьей 55.15</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Процедура рассмотрения указанных в </w:t>
      </w:r>
      <w:hyperlink r:id="rId397" w:history="1">
        <w:r w:rsidRPr="001C4B2F">
          <w:rPr>
            <w:rFonts w:ascii="Arial" w:hAnsi="Arial" w:cs="Arial"/>
            <w:color w:val="0000FF"/>
            <w:sz w:val="20"/>
            <w:szCs w:val="20"/>
            <w:lang w:val="en-US"/>
          </w:rPr>
          <w:t>части 1</w:t>
        </w:r>
      </w:hyperlink>
      <w:r w:rsidRPr="001C4B2F">
        <w:rPr>
          <w:rFonts w:ascii="Arial" w:hAnsi="Arial" w:cs="Arial"/>
          <w:sz w:val="20"/>
          <w:szCs w:val="20"/>
          <w:lang w:val="en-US"/>
        </w:rPr>
        <w:t xml:space="preserve"> настоящей статьи жалоб и обращений определяется документами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При рассмотрении жалобы на действия члена саморегулируемой организации на заседание соответствующего органа саморегулируемой организации должны быть приглашены лицо, направившее такую жалобу, и член саморегулируемой организации, на действия которого направлена такая жалоба.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5. В случае обнаружения саморегулируемой организацией факта нарушения членом такой саморегулируемой организации требований технических регламентов, проектной документации при выполнении работ в процессе строительства, реконструкции, капитального ремонта объекта капитального строительства саморегулируемая организация обязана уведомить об этом федеральный орган исполнительной власти, уполномоченный на осуществление государственного строительного надзора, в случае обнаружения указанных нарушений при строительстве, реконструкции, капитальном ремонте объектов, указанных в </w:t>
      </w:r>
      <w:hyperlink r:id="rId398" w:history="1">
        <w:r w:rsidRPr="001C4B2F">
          <w:rPr>
            <w:rFonts w:ascii="Arial" w:hAnsi="Arial" w:cs="Arial"/>
            <w:color w:val="0000FF"/>
            <w:sz w:val="20"/>
            <w:szCs w:val="20"/>
            <w:lang w:val="en-US"/>
          </w:rPr>
          <w:t>части 3 статьи 54</w:t>
        </w:r>
      </w:hyperlink>
      <w:r w:rsidRPr="001C4B2F">
        <w:rPr>
          <w:rFonts w:ascii="Arial" w:hAnsi="Arial" w:cs="Arial"/>
          <w:sz w:val="20"/>
          <w:szCs w:val="20"/>
          <w:lang w:val="en-US"/>
        </w:rPr>
        <w:t xml:space="preserve"> настоящего Кодекса, или орган исполнительной власти субъекта Российской Федерации, уполномоченный на осуществление государственного строительного надзора, в случае обнаружения указанных нарушений при строительстве, реконструкции, капитальном ремонте иных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55.15. Применение саморегулируемой организацией мер дисциплинарного воздействия в отношении членов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Саморегулируемая организация применяет в отношении своих членов предусмотренные такой саморегулируемой организацией меры дисциплинарного воздействия за несоблюдение требований технических регламентов, требований к выдаче свидетельств о допуске, правил контроля в области саморегулирования, требований стандартов саморегулируемых организаций, правил саморегулирования.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В качестве мер дисциплинарного воздействия применяются: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вынесение предписания об обязательном устранении членом саморегулируемой организации выявленных нарушений в установленные сроки;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вынесение члену саморегулируемой организации предупреждения;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приостановление действия свидетельства о допуске к работам, которые оказывают влияние на безопасность объектов капитального строительства, в отношении определенного вида или видов работ;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прекращение действия свидетельства о допуске к работам, которые оказывают влияние на безопасность объектов капитального строительства, в отношении определенного вида или видов работ;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исключение из членов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Приостановление действия свидетельства о допуске к работам, которые оказывают влияние на безопасность объектов капитального строительства, в отношении определенного вида или видов работ допускается в случае несоблюдения членом саморегулируемой организации требований технических регламентов, требований к выдаче свидетельств о допуске, требований стандартов саморегулируемых организаций на период до устранения выявленных нарушений, но не более чем на шестьдесят календарных дней. В этот период член саморегулируемой организации вправе выполнять самостоятельно из числа указанных работ только работы, необходимые для устранения выявленных нарушений, и обязан уведомить об их устранении саморегулируемую организацию, которая в срок не позднее чем в течение десяти рабочих дней со дня уведомления обязана осуществить проверку результатов устранения выявленных нарушений и принять решение о возобновлении действия свидетельства о допуске к работам, которые оказывают влияние на безопасность объектов капитального строительства, в отношении определенного вида или видов работ либо об отказе в таком возобновлении с указанием причин принятия этого решения.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Решение саморегулируемой организации о применении меры дисциплинарного воздействия может быть обжаловано в арбитражный суд лицом, в отношении которого принято это решение.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55.16. Компенсационный фонд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 Саморегулируемая организация в пределах средств компенсационного фонда саморегулируемой организации несет солидарную ответственность по обязательствам своих членов, возникшим вследствие причинения вреда, в случаях, предусмотренных </w:t>
      </w:r>
      <w:hyperlink r:id="rId399" w:history="1">
        <w:r w:rsidRPr="001C4B2F">
          <w:rPr>
            <w:rFonts w:ascii="Arial" w:hAnsi="Arial" w:cs="Arial"/>
            <w:color w:val="0000FF"/>
            <w:sz w:val="20"/>
            <w:szCs w:val="20"/>
            <w:lang w:val="en-US"/>
          </w:rPr>
          <w:t>статьей 60</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Не допускается освобождение члена саморегулируемой организации от обязанности внесения взноса в компенсационный фонд саморегулируемой организации, в том числе за счет его требований к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Не допускается осуществление выплат из средств компенсационного фонда саморегулируемой организации, за исключением случаев, предусмотренных Федеральным законом о введении в действие настоящего Кодекса, а также следующих случаев:</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возврат ошибочно перечисленных средств;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размещение средств компенсационного фонда саморегулируемой организации в целях его сохранения и увеличения его размера;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осуществление выплат в результате наступления солидарной ответственности, предусмотренной </w:t>
      </w:r>
      <w:hyperlink r:id="rId400" w:history="1">
        <w:r w:rsidRPr="001C4B2F">
          <w:rPr>
            <w:rFonts w:ascii="Arial" w:hAnsi="Arial" w:cs="Arial"/>
            <w:color w:val="0000FF"/>
            <w:sz w:val="20"/>
            <w:szCs w:val="20"/>
            <w:lang w:val="en-US"/>
          </w:rPr>
          <w:t>частью 1</w:t>
        </w:r>
      </w:hyperlink>
      <w:r w:rsidRPr="001C4B2F">
        <w:rPr>
          <w:rFonts w:ascii="Arial" w:hAnsi="Arial" w:cs="Arial"/>
          <w:sz w:val="20"/>
          <w:szCs w:val="20"/>
          <w:lang w:val="en-US"/>
        </w:rPr>
        <w:t xml:space="preserve"> настоящей статьи (выплаты в целях возмещения вреда и судебные издержки).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В целях сохранения и увеличения размера компенсационного фонда саморегулируемой организации средства этого фонда размещаются в депозиты и (или) депозитные сертификаты в российских кредитных организациях. В случае необходимости осуществления выплат из средств компенсационного фонда саморегулируемой организации срок возврата средств из указанных активов не должен превышать десять рабочих дней.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5. В случае осуществления выплат из средств компенсационного фонда саморегулируемой организации в соответствии со </w:t>
      </w:r>
      <w:hyperlink r:id="rId401" w:history="1">
        <w:r w:rsidRPr="001C4B2F">
          <w:rPr>
            <w:rFonts w:ascii="Arial" w:hAnsi="Arial" w:cs="Arial"/>
            <w:color w:val="0000FF"/>
            <w:sz w:val="20"/>
            <w:szCs w:val="20"/>
            <w:lang w:val="en-US"/>
          </w:rPr>
          <w:t>статьей 60</w:t>
        </w:r>
      </w:hyperlink>
      <w:r w:rsidRPr="001C4B2F">
        <w:rPr>
          <w:rFonts w:ascii="Arial" w:hAnsi="Arial" w:cs="Arial"/>
          <w:sz w:val="20"/>
          <w:szCs w:val="20"/>
          <w:lang w:val="en-US"/>
        </w:rPr>
        <w:t xml:space="preserve"> настоящего Кодекса член саморегулируемой организации или ее бывший член, по вине которых вследствие недостатков работ по инженерным изысканиям, по подготовке проектной документации, по осуществлению строительства, реконструкции, капитальному ремонту объектов капитального строительства был причинен вред, а также иные члены саморегулируемой организации должны внести взносы в компенсационный фонд саморегулируемой организации в целях увеличения размера такого фонда в порядке и до размера, которые установлены уставом саморегулируемой организации, но не ниже определяемого в соответствии с настоящим Кодексом минимального размера компенсационного фонда в срок не более чем два месяца со дня осуществления указанных выплат.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Минимальный размер взноса в компенсационный фонд саморегулируемой организации на одного члена саморегулируемой организации, имеющего свидетельство о допуске к работам по организации подготовки проектной документации, составляет: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пятьсот тысяч рублей или при установлении такой организацией требования к страхованию ее членами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сто пятьдесят тысяч рублей в случае, если член саморегулируемой организации планирует осуществлять организацию работ по подготовке проектной документации, стоимость которой по одному договору не превышает пять миллионов рублей;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семьсот пятьдесят тысяч рублей или при установлении такой организацией требования к страхованию ее членами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двести пятьдесят тысяч рублей в случае, если член саморегулируемой организации планирует осуществлять организацию работ по подготовке проектной документации, стоимость которой по одному договору не превышает двадцать пять миллионов рублей;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один миллион пятьсот тысяч рублей или при установлении такой организацией требования к страхованию ее членами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пятьсот тысяч рублей в случае, если член саморегулируемой организации планирует осуществлять организацию работ по подготовке проектной документации, стоимость которой по одному договору не превышает пятьдесят миллионов рублей;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три миллиона рублей или при установлении такой организацией требования к страхованию ее членами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один миллион рублей в случае, если член саморегулируемой организации планирует осуществлять организацию работ по подготовке проектной документации, стоимость которой по одному договору составляет до трехсот миллионов рублей;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четыре миллиона пятьсот тысяч рублей или при установлении такой организацией требования к страхованию ее членами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один миллион пятьсот тысяч рублей в случае, если член саморегулируемой организации планирует осуществлять организацию работ по подготовке проектной документации, стоимость которой по одному договору составляет триста миллионов рублей и более.</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6 введена Федеральным законом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Минимальный размер взноса в компенсационный фонд саморегулируемой организации на одного члена саморегулируемой организации, имеющего свидетельство о допуске к работам по организации строительства, составляет: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один миллион рублей или при установлении такой организацией требования к страхованию ее членами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триста тысяч рублей в случае, если член саморегулируемой организации планирует осуществлять организацию работ по строительству, реконструкции, капитальному ремонту объекта капитального строительства (далее в целях настоящей части - строительство), стоимость которого по одному договору не превышает десять миллионов рублей;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один миллион пятьсот тысяч рублей или при установлении такой организацией требования к страхованию ее членами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пятьсот тысяч рублей в случае, если член саморегулируемой организации планирует осуществлять организацию работ по строительству, стоимость которого по одному договору не превышает шестьдесят миллионов рублей;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три миллиона рублей или при установлении такой организацией требования к страхованию ее членами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один миллион рублей в случае, если член саморегулируемой организации планирует осуществлять организацию работ по строительству, стоимость которого по одному договору не превышает пятьсот миллионов рублей;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шесть миллионов рублей или при установлении такой организацией требования к страхованию ее членами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два миллиона рублей в случае, если член саморегулируемой организации планирует осуществлять организацию работ по строительству, стоимость которого по одному договору составляет до трех миллиардов рублей;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девять миллионов рублей или при установлении такой организацией требования к страхованию ее членами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три миллиона рублей в случае, если член саморегулируемой организации планирует осуществлять организацию работ по строительству, стоимость которого по одному договору составляет до десяти миллиардов рублей;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тридцать миллионов рублей или при установлении такой организацией требования к страхованию ее членами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десять миллионов рублей в случае, если член саморегулируемой организации планирует осуществлять организацию работ по строительству, стоимость которого по одному договору составляет десять миллиардов рублей и более.</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7 введена Федеральным законом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8. В случае исключения сведений о некоммерческой организации из государственного реестра саморегулируемых организаций средства компенсационного фонда саморегулируемой организации подлежат зачислению на счет Национального объединения саморегулируемых организаций соответствующего вида и могут быть использованы только для осуществления выплат в связи с наступлением солидарной ответственности саморегулируемой организации по обязательствам членов такой организации, возникшим вследствие причинения вреда, в случаях, предусмотренных </w:t>
      </w:r>
      <w:hyperlink r:id="rId402" w:history="1">
        <w:r w:rsidRPr="001C4B2F">
          <w:rPr>
            <w:rFonts w:ascii="Arial" w:hAnsi="Arial" w:cs="Arial"/>
            <w:color w:val="0000FF"/>
            <w:sz w:val="20"/>
            <w:szCs w:val="20"/>
            <w:lang w:val="en-US"/>
          </w:rPr>
          <w:t>статьей 60</w:t>
        </w:r>
      </w:hyperlink>
      <w:r w:rsidRPr="001C4B2F">
        <w:rPr>
          <w:rFonts w:ascii="Arial" w:hAnsi="Arial" w:cs="Arial"/>
          <w:sz w:val="20"/>
          <w:szCs w:val="20"/>
          <w:lang w:val="en-US"/>
        </w:rPr>
        <w:t xml:space="preserve"> настоящего Кодекса. Национальное объединение саморегулируемых организаций обязано разместить средства указанного компенсационного фонда в соответствии с </w:t>
      </w:r>
      <w:hyperlink r:id="rId403" w:history="1">
        <w:r w:rsidRPr="001C4B2F">
          <w:rPr>
            <w:rFonts w:ascii="Arial" w:hAnsi="Arial" w:cs="Arial"/>
            <w:color w:val="0000FF"/>
            <w:sz w:val="20"/>
            <w:szCs w:val="20"/>
            <w:lang w:val="en-US"/>
          </w:rPr>
          <w:t>частью 4</w:t>
        </w:r>
      </w:hyperlink>
      <w:r w:rsidRPr="001C4B2F">
        <w:rPr>
          <w:rFonts w:ascii="Arial" w:hAnsi="Arial" w:cs="Arial"/>
          <w:sz w:val="20"/>
          <w:szCs w:val="20"/>
          <w:lang w:val="en-US"/>
        </w:rPr>
        <w:t xml:space="preserve"> настоящей статьи.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8 введена Федеральным законом от 27.07.2010 N 240-ФЗ, 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55.17. Ведение реестра членов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Саморегулируемая организация обязана вести реестр членов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В реестре членов саморегулируемой организации в отношении каждого ее члена должны содержаться следующие сведения: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идентификационный номер налогоплательщика, полное наименование юридического лица, его адрес (место нахождения), фамилия, имя, отчество индивидуального предпринимателя, дата его рождения, место жительства;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перечень видов работ, которые оказывают влияние на безопасность объектов капитального строительства и к которым член саморегулируемой организации имеет свидетельство о допуске;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сведения о приостановлении, о возобновлении, об отказе в возобновлении или о прекращении действия свидетельства о допуске члена саморегулируемой организации к определенному виду или видам работ, которые оказывают влияние на безопасность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В день выдачи члену саморегулируемой организации свидетельства о допуске к определенному виду или видам работ, которые оказывают влияние на безопасность объектов капитального строительства, саморегулируемая организация размещает на своем сайте в сети "Интернет", вносит в реестр членов саморегулируемой организации сведения о выдаче члену саморегулируемой организации данного свидетельства и направляет в орган надзора за саморегулируемыми организациями уведомление о выдаче данного свидетельства. В день принятия соответствующего решения саморегулируемая организация размещает на своем сайте в сети "Интернет", вносит в реестр членов саморегулируемой организации сведения о внесении изменений в данное свидетельство, о приостановлении, о возобновлении, об отказе в возобновлении или о прекращении действия данного свидетельства и направляет в орган надзора за саморегулируемыми организациями уведомление о принятом решении.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3 в ред. Федерального закона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3.1. Саморегулируемая организация в день поступления в нее заявления члена саморегулируемой организации о добровольном прекращении его членства в этой организации вносит в реестр членов саморегулируемой организации сведения о прекращении действия выданного такому члену свидетельства о допуске к определенному виду или видам работ, которые оказывают влияние на безопасность объектов капитального строительства, и в течение трех дней со дня поступления указанного заявления направляет в орган надзора за саморегулируемыми организациями уведомление о прекращении действия данного свидетельства.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3.1 введена Федеральным законом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Саморегулируемая организация обязана предоставить по запросу заинтересованного лица выписку из реестра членов саморегулируемой организации в срок не более чем три рабочих дня со дня поступления указанного запроса.</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КонсультантПлюс: примечание.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До установления органом надзора за саморегулируемыми организациями формы выписки из реестра членов саморегулируемой организации указанная форма устанавливается саморегулируемой организацией. После установления указанной формы органом надзора за саморегулируемыми организациями замена ранее выданных саморегулируемой организацией документов не требуется (часть 8 статьи 8 Федерального закона от 22.07.2008 N 148-ФЗ).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Форма выписки из реестра членов саморегулируемой организации устанавливается органом надзора за саморегулируемыми организациями.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55.18. Ведение государственного реестра саморегулируемых организаций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Ведение государственного реестра саморегулируемых организаций осуществляется органом надзора за саморегулируемыми организациями.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В государственный реестр саморегулируемых организаций вносятся следующие сведения в отношении каждой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наименование, адрес (место нахождения) и номер контактного телефона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вид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перечень видов работ, которые влияют на безопасность объектов капитального строительства и решение вопросов по выдаче свидетельств о допуске к которым отнесено общим собранием членов саморегулируемой организации к сфере деятельности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о членах саморегулируемой организации (идентификационный номер налогоплательщика, полное наименование юридического лица, его адрес (место нахождения), фамилия, имя, отчество индивидуального предпринимателя, дата его рождения, место жительства);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перечень видов работ, которые оказывают влияние на безопасность объектов капитального строительства и о допуске к которым член саморегулируемой организации имеет свидетельство (в отношении каждого члена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сведения о приостановлении, о возобновлении, об отказе в возобновлении или о прекращении действия свидетельства о допуске члена саморегулируемой организации к работам, которые оказывают влияние на безопасность объектов капитального строительства (в отношении каждого члена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Сведения, содержащиеся в государственном реестре саморегулируемых организаций, подлежат размещению на официальном сайте органа надзора за саморегулируемыми организациями в сети "Интернет" и должны быть доступны для ознакомления без взимания платы.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4. Внесение в государственный реестр саморегулируемых организаций предусмотренных </w:t>
      </w:r>
      <w:hyperlink r:id="rId404" w:history="1">
        <w:r w:rsidRPr="001C4B2F">
          <w:rPr>
            <w:rFonts w:ascii="Arial" w:hAnsi="Arial" w:cs="Arial"/>
            <w:color w:val="0000FF"/>
            <w:sz w:val="20"/>
            <w:szCs w:val="20"/>
            <w:lang w:val="en-US"/>
          </w:rPr>
          <w:t>частью 2</w:t>
        </w:r>
      </w:hyperlink>
      <w:r w:rsidRPr="001C4B2F">
        <w:rPr>
          <w:rFonts w:ascii="Arial" w:hAnsi="Arial" w:cs="Arial"/>
          <w:sz w:val="20"/>
          <w:szCs w:val="20"/>
          <w:lang w:val="en-US"/>
        </w:rPr>
        <w:t xml:space="preserve"> настоящей статьи сведений о саморегулируемой организации и членах саморегулируемой организации, исключение таких сведений из государственного реестра саморегулируемых организаций осуществляются органом надзора за саморегулируемыми организациями соответственно в течение семи рабочих дней со дня предоставления некоммерческой организацией документов, необходимых для приобретения статуса саморегулируемой организации, и в течение трех рабочих дней со дня получения им уведомления о принятых саморегулируемой организацией решениях о выдаче члену саморегулируемой организации свидетельства о допуске к определенным видам работ, которые оказывают влияние на безопасность объектов капитального строительства, о внесении изменений в свидетельство о допуске к указанным видам работ, о приостановлении, о возобновлении, об отказе в возобновлении или о прекращении действия свидетельства о допуске члена саморегулируемой организации к указанным работам, о принятых общим собранием членов саморегулируемой организации или постоянно действующим коллегиальным органом управления саморегулируемой организации решениях.</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4.1. В течение трех дней со дня внесения сведений о саморегулируемой организации в государственный реестр саморегулируемых организаций или исключения сведений о такой организации из государственного реестра саморегулируемых организаций орган надзора за саморегулируемыми организациями направляет уведомление об этом в Национальное объединение саморегулируемых организаций соответствующего вида.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4.1 введена Федеральным законом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5. В случае выявления нарушения саморегулируемой организацией требований настоящего Кодекса при принятии ею решений, которые указаны в </w:t>
      </w:r>
      <w:hyperlink r:id="rId405" w:history="1">
        <w:r w:rsidRPr="001C4B2F">
          <w:rPr>
            <w:rFonts w:ascii="Arial" w:hAnsi="Arial" w:cs="Arial"/>
            <w:color w:val="0000FF"/>
            <w:sz w:val="20"/>
            <w:szCs w:val="20"/>
            <w:lang w:val="en-US"/>
          </w:rPr>
          <w:t>части 4</w:t>
        </w:r>
      </w:hyperlink>
      <w:r w:rsidRPr="001C4B2F">
        <w:rPr>
          <w:rFonts w:ascii="Arial" w:hAnsi="Arial" w:cs="Arial"/>
          <w:sz w:val="20"/>
          <w:szCs w:val="20"/>
          <w:lang w:val="en-US"/>
        </w:rPr>
        <w:t xml:space="preserve"> настоящей статьи и уведомление о которых получено органом надзора за саморегулируемыми организациями, данный орган надзора приостанавливает внесение соответствующих сведений в государственный реестр саморегулируемых организаций и в течение трех рабочих дней со дня получения таких уведомлений направляет в саморегулируемую организацию предписание об устранении выявленного нарушения. В течение десяти дней со дня получения данного предписания органа надзора за саморегулируемыми организациями саморегулируемая организация обязана устранить выявленное нарушение и уведомить об этом орган надзора за саморегулируемыми организациями или обжаловать данное предписание в арбитражный суд.</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5.1. В случае непоступления в саморегулируемую организацию предписания об устранении саморегулируемой организацией выявленного нарушения требований настоящего Кодекса при принятии ею решений, которые указаны в </w:t>
      </w:r>
      <w:hyperlink r:id="rId406" w:history="1">
        <w:r w:rsidRPr="001C4B2F">
          <w:rPr>
            <w:rFonts w:ascii="Arial" w:hAnsi="Arial" w:cs="Arial"/>
            <w:color w:val="0000FF"/>
            <w:sz w:val="20"/>
            <w:szCs w:val="20"/>
            <w:lang w:val="en-US"/>
          </w:rPr>
          <w:t>части 4</w:t>
        </w:r>
      </w:hyperlink>
      <w:r w:rsidRPr="001C4B2F">
        <w:rPr>
          <w:rFonts w:ascii="Arial" w:hAnsi="Arial" w:cs="Arial"/>
          <w:sz w:val="20"/>
          <w:szCs w:val="20"/>
          <w:lang w:val="en-US"/>
        </w:rPr>
        <w:t xml:space="preserve"> настоящей статьи и уведомление о которых получено органом надзора за саморегулируемыми организациями, в течение десяти дней со дня получения органом надзора указанных уведомлений такие решения считаются вступившими в силу.</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5.1 введена Федеральным законом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6. Член саморегулируемой организации или саморегулируемая организация обязаны уведомить в письменной форме об изменении сведений, указанных в </w:t>
      </w:r>
      <w:hyperlink r:id="rId407" w:history="1">
        <w:r w:rsidRPr="001C4B2F">
          <w:rPr>
            <w:rFonts w:ascii="Arial" w:hAnsi="Arial" w:cs="Arial"/>
            <w:color w:val="0000FF"/>
            <w:sz w:val="20"/>
            <w:szCs w:val="20"/>
            <w:lang w:val="en-US"/>
          </w:rPr>
          <w:t>пунктах 1</w:t>
        </w:r>
      </w:hyperlink>
      <w:r w:rsidRPr="001C4B2F">
        <w:rPr>
          <w:rFonts w:ascii="Arial" w:hAnsi="Arial" w:cs="Arial"/>
          <w:sz w:val="20"/>
          <w:szCs w:val="20"/>
          <w:lang w:val="en-US"/>
        </w:rPr>
        <w:t xml:space="preserve">, </w:t>
      </w:r>
      <w:hyperlink r:id="rId408" w:history="1">
        <w:r w:rsidRPr="001C4B2F">
          <w:rPr>
            <w:rFonts w:ascii="Arial" w:hAnsi="Arial" w:cs="Arial"/>
            <w:color w:val="0000FF"/>
            <w:sz w:val="20"/>
            <w:szCs w:val="20"/>
            <w:lang w:val="en-US"/>
          </w:rPr>
          <w:t>2</w:t>
        </w:r>
      </w:hyperlink>
      <w:r w:rsidRPr="001C4B2F">
        <w:rPr>
          <w:rFonts w:ascii="Arial" w:hAnsi="Arial" w:cs="Arial"/>
          <w:sz w:val="20"/>
          <w:szCs w:val="20"/>
          <w:lang w:val="en-US"/>
        </w:rPr>
        <w:t xml:space="preserve"> и </w:t>
      </w:r>
      <w:hyperlink r:id="rId409" w:history="1">
        <w:r w:rsidRPr="001C4B2F">
          <w:rPr>
            <w:rFonts w:ascii="Arial" w:hAnsi="Arial" w:cs="Arial"/>
            <w:color w:val="0000FF"/>
            <w:sz w:val="20"/>
            <w:szCs w:val="20"/>
            <w:lang w:val="en-US"/>
          </w:rPr>
          <w:t>4 части 2</w:t>
        </w:r>
      </w:hyperlink>
      <w:r w:rsidRPr="001C4B2F">
        <w:rPr>
          <w:rFonts w:ascii="Arial" w:hAnsi="Arial" w:cs="Arial"/>
          <w:sz w:val="20"/>
          <w:szCs w:val="20"/>
          <w:lang w:val="en-US"/>
        </w:rPr>
        <w:t xml:space="preserve"> настоящей статьи, орган надзора за саморегулируемыми организациями и одновременно представить соответствующие документы. В течение трех дней со дня получения указанных уведомлений и документов орган надзора за саморегулируемыми организациями вносит соответствующие изменения в государственный реестр саморегулируемых организаций.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Внесение сведений в государственный реестр саморегулируемых организаций, изменение таких сведений осуществляются без взимания платы.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Порядок ведения государственного реестра саморегулируемых организаций, размер платы за предоставление выписок из указанного реестра устанавливаются уполномоченным федеральным органом исполнительной власти.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55.19. Государственный надзор за деятельностью саморегулируемых организаций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(в ред. Федерального закона от 18.07.2011 N 242-ФЗ)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Государственный надзор за деятельностью саморегулируемых организаций осуществляется уполномоченным федеральным органом исполнительной власти (далее - орган надзора за саморегулируемыми организациями) в соответствии с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Предметом проверки является соблюдение саморегулируемой организацией требований к саморегулируемым организациям и их деятельности, установленных настоящим Кодексом, другими федеральными законами.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Основанием для включения плановой проверки в ежегодный план проведения плановых проверок является: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истечение одного года со дня внесения сведений о саморегулируемой организации в государственный реестр саморегулируемых организаций;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истечение двух лет со дня окончания проведения последней плановой проверки.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Основанием для проведения внеплановой проверки является: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истечение срока исполнения саморегулируемой организацией выданного органом надзора за саморегулируемыми организациями предписания об устранении выявленного нарушения требований законодательства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поступление в орган надзора за саморегулируемыми организациями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надзора за саморегулируемыми организациями), органов местного самоуправления, из средств массовой информации о фактах:</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а) совершения саморегулируемой организацией и ее должностными лицами действий (бездействия), нарушающих требования настоящего Кодекса, других федеральных законов и права членов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б) неисполнения саморегулируемой организацией обязательств о возмещении вреда, причиненного третьим лицам в результате действий (бездействия) членов саморегулируемой организации;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в) неисполнения или ненадлежащего исполнения саморегулируемой организацией полномочий по контролю за деятельностью своих членов, выявленных органом надзора за саморегулируемыми организациями при рассмотрении документов, представляемых саморегулируемыми организациями в установленном законодательством Российской Федерации порядке;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наличие приказа (распоряжения) руководителя (заместителя руководителя) органа надзора за саморегулируемыми организациями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5. В случае поступления в орган надзора за саморегулируемыми организациями предусмотренного </w:t>
      </w:r>
      <w:hyperlink r:id="rId410" w:history="1">
        <w:r w:rsidRPr="001C4B2F">
          <w:rPr>
            <w:rFonts w:ascii="Arial" w:hAnsi="Arial" w:cs="Arial"/>
            <w:color w:val="0000FF"/>
            <w:sz w:val="20"/>
            <w:szCs w:val="20"/>
            <w:lang w:val="en-US"/>
          </w:rPr>
          <w:t>частью 10 статьи 55.20</w:t>
        </w:r>
      </w:hyperlink>
      <w:r w:rsidRPr="001C4B2F">
        <w:rPr>
          <w:rFonts w:ascii="Arial" w:hAnsi="Arial" w:cs="Arial"/>
          <w:sz w:val="20"/>
          <w:szCs w:val="20"/>
          <w:lang w:val="en-US"/>
        </w:rPr>
        <w:t xml:space="preserve"> настоящего Кодекса уведомления Национального объединения саморегулируемых организаций, обращений и заявлений граждан, в том числе индивидуальных предпринимателей, юридических лиц, о допущенных саморегулируемой организацией нарушениях в части несоответствия установленных саморегулируемой организацией требований к выдаче свидетельств о допуске установленным настоящим Кодексом и иными нормативными правовыми актами Российской Федерации требованиям, несоблюдения саморегулируемой организацией установленных саморегулируемой организацией требований к выдаче свидетельств о допуске к работам, которые оказывают влияние на безопасность объектов капитального строительства, отсутствия у саморегулируемой организации компенсационного фонда, сформированного с учетом положений </w:t>
      </w:r>
      <w:hyperlink r:id="rId411" w:history="1">
        <w:r w:rsidRPr="001C4B2F">
          <w:rPr>
            <w:rFonts w:ascii="Arial" w:hAnsi="Arial" w:cs="Arial"/>
            <w:color w:val="0000FF"/>
            <w:sz w:val="20"/>
            <w:szCs w:val="20"/>
            <w:lang w:val="en-US"/>
          </w:rPr>
          <w:t>статьи 55.4</w:t>
        </w:r>
      </w:hyperlink>
      <w:r w:rsidRPr="001C4B2F">
        <w:rPr>
          <w:rFonts w:ascii="Arial" w:hAnsi="Arial" w:cs="Arial"/>
          <w:sz w:val="20"/>
          <w:szCs w:val="20"/>
          <w:lang w:val="en-US"/>
        </w:rPr>
        <w:t xml:space="preserve"> и </w:t>
      </w:r>
      <w:hyperlink r:id="rId412" w:history="1">
        <w:r w:rsidRPr="001C4B2F">
          <w:rPr>
            <w:rFonts w:ascii="Arial" w:hAnsi="Arial" w:cs="Arial"/>
            <w:color w:val="0000FF"/>
            <w:sz w:val="20"/>
            <w:szCs w:val="20"/>
            <w:lang w:val="en-US"/>
          </w:rPr>
          <w:t>частей 6</w:t>
        </w:r>
      </w:hyperlink>
      <w:r w:rsidRPr="001C4B2F">
        <w:rPr>
          <w:rFonts w:ascii="Arial" w:hAnsi="Arial" w:cs="Arial"/>
          <w:sz w:val="20"/>
          <w:szCs w:val="20"/>
          <w:lang w:val="en-US"/>
        </w:rPr>
        <w:t xml:space="preserve"> и </w:t>
      </w:r>
      <w:hyperlink r:id="rId413" w:history="1">
        <w:r w:rsidRPr="001C4B2F">
          <w:rPr>
            <w:rFonts w:ascii="Arial" w:hAnsi="Arial" w:cs="Arial"/>
            <w:color w:val="0000FF"/>
            <w:sz w:val="20"/>
            <w:szCs w:val="20"/>
            <w:lang w:val="en-US"/>
          </w:rPr>
          <w:t>7 статьи 55.16</w:t>
        </w:r>
      </w:hyperlink>
      <w:r w:rsidRPr="001C4B2F">
        <w:rPr>
          <w:rFonts w:ascii="Arial" w:hAnsi="Arial" w:cs="Arial"/>
          <w:sz w:val="20"/>
          <w:szCs w:val="20"/>
          <w:lang w:val="en-US"/>
        </w:rPr>
        <w:t xml:space="preserve"> настоящего Кодекса, необеспечения саморегулируемой организацией доступа к информации о своей деятельности и деятельности своих членов в соответствии с настоящим Кодексом и другими федеральными законами орган надзора за саморегулируемыми организациями в срок не позднее чем в течение двадцати дней со дня поступления указанных уведомления, обращений и заявлений обязан принять решение о проведении внеплановой проверки деятельности такой саморегулируемой организации или об отказе в проведении внеплановой проверки такой саморегулируемой организации с обоснованием причин принятого решения и направить заявителю уведомление о принятом решении.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Срок проведения проверки составляет не более чем десять рабочих дней со дня начала ее проведения.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надзора за саморегулируемыми организациями, проводящих проверку, срок проведения проверки может быть продлен руководителем такого органа, но не более чем на десять рабочих дней.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7. В случае неисполнения саморегулируемой организацией требований </w:t>
      </w:r>
      <w:hyperlink r:id="rId414" w:history="1">
        <w:r w:rsidRPr="001C4B2F">
          <w:rPr>
            <w:rFonts w:ascii="Arial" w:hAnsi="Arial" w:cs="Arial"/>
            <w:color w:val="0000FF"/>
            <w:sz w:val="20"/>
            <w:szCs w:val="20"/>
            <w:lang w:val="en-US"/>
          </w:rPr>
          <w:t>статьи 55.4</w:t>
        </w:r>
      </w:hyperlink>
      <w:r w:rsidRPr="001C4B2F">
        <w:rPr>
          <w:rFonts w:ascii="Arial" w:hAnsi="Arial" w:cs="Arial"/>
          <w:sz w:val="20"/>
          <w:szCs w:val="20"/>
          <w:lang w:val="en-US"/>
        </w:rPr>
        <w:t xml:space="preserve"> или </w:t>
      </w:r>
      <w:hyperlink r:id="rId415" w:history="1">
        <w:r w:rsidRPr="001C4B2F">
          <w:rPr>
            <w:rFonts w:ascii="Arial" w:hAnsi="Arial" w:cs="Arial"/>
            <w:color w:val="0000FF"/>
            <w:sz w:val="20"/>
            <w:szCs w:val="20"/>
            <w:lang w:val="en-US"/>
          </w:rPr>
          <w:t>55.16</w:t>
        </w:r>
      </w:hyperlink>
      <w:r w:rsidRPr="001C4B2F">
        <w:rPr>
          <w:rFonts w:ascii="Arial" w:hAnsi="Arial" w:cs="Arial"/>
          <w:sz w:val="20"/>
          <w:szCs w:val="20"/>
          <w:lang w:val="en-US"/>
        </w:rPr>
        <w:t xml:space="preserve"> настоящего Кодекса и в иных предусмотренных федеральными законами случаях орган надзора за саморегулируемыми организациями вправе обратиться в суд с требованием об исключении саморегулируемой организации из государственного реестра саморегулируемых организаций.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Саморегулируемая организация обязана представлять в орган надзора за саморегулируемыми организациями по его запросу информацию и документы, необходимые для осуществления им своих функций.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Уставы национальных объединений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должны быть приведены в соответствие с Градостроительным кодексом Российской Федерации (в редакции Федерального закона от 20.07.2012 N 120-ФЗ) на ближайшем со дня вступления в силу указанного Федерального закона Всероссийском съезде саморегулируемых организаций соответствующего вида. Уставы указанных национальных объединений саморегулируемых организаций до их приведения в соответствие с Градостроительным кодексом Российской Федерации (в редакции Федерального закона от 20.07.2012 N 120-ФЗ) действуют в части, не противоречащей Градостроительному кодексу Российской Федерации (в редакции Федерального закона от 20.07.2012 N 120-ФЗ).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55.20. Национальные объединения саморегулируемых организаций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Национальные объединения саморегулируемых организаций являются общероссийскими негосударственными некоммерческими организациями, объединяющими саморегулируемые организации на основе обязательного членства.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Создаются национальные объединения саморегулируемых организаций следующих видов: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Национальное объединение саморегулируемых организаций, основанных на членстве лиц, выполняющих инженерные изыскания;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Национальное объединение саморегулируемых организаций, основанных на членстве лиц, осуществляющих подготовку проектной документации;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Национальное объединение саморегулируемых организаций, основанных на членстве лиц, осуществляющих строительство.</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2.1. Может быть создано только одно Национальное объединение саморегулируемых организаций соответствующего вида.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2.1 введена Федеральным законом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Национальные объединения саморегулируемых организаций создаются в целях соблюдения общественных интересов саморегулируемых организаций соответствующих видов, обеспечения представительства и защиты интересов саморегулируемых организаций соответствующих видов в органах государственной власти, органах местного самоуправления, взаимодействия саморегулируемых организаций и указанных органов, потребителей выполненных работ, которые оказывают влияние на безопасность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Национальные объединения саморегулируемых организаций являются юридическими лицами, имеют смету, расчетные и другие счета в банках в соответствии с законодательством Российской Федерации, печать, штампы и бланки со своими наименованиями.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Национальные объединения саморегулируемых организаций образуются Всероссийским съездом саморегулируемых организаций соответствующих видов.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5.1. Саморегулируемая организация является членом Национального объединения саморегулируемых организаций соответствующего вида со дня внесения сведений о такой организации в государственный реестр саморегулируемых организаций. В течение тридцати дней со дня внесения сведений о саморегулируемой организации в государственный реестр саморегулируемых организаций она обязана уплатить вступительный взнос в Национальное объединение саморегулируемых организаций соответствующего вида, а также осуществлять иные отчисления на нужды Национального объединения саморегулируемых организаций соответствующего вида в порядке и в размерах, которые установлены Всероссийским съездом саморегулируемых организаций.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5.1 введена Федеральным законом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5.2. Саморегулируемая организация исключается из членов Национального объединения саморегулируемых организаций соответствующего вида в случае исключения сведений о ней из государственного реестра саморегулируемых организаций.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5.2 введена Федеральным законом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Уставы национальных объединений саморегулируемых организаций принимаются Всероссийским съездом саморегулируемых организаций соответствующих видов.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Национальные объединения саморегулируемых организаций подлежат государственной регистрации в порядке, установленном Федеральным законом от 8 августа 2001 года N 129-ФЗ "О государственной регистрации юридических лиц и индивидуальных предпринимателей".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Основными функциями национальных объединений саморегулируемых организаций являются: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обсуждение вопросов государственной политики в области соответственно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представление интересов саморегулируемых организаций соответствующих видов в федеральных органах государственной власти, органах государственной власти субъектов Российской Федерации, органах местного самоуправления;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формирование предложений по вопросам выработки государственной политики в области соответственно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защита интересов саморегулируемых организаций соответствующих видов;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рассмотрение обращений, ходатайств, жалоб саморегулируемых организаций соответствующих видов, а также жалоб иных лиц на действия (бездействие) саморегулируемых организаций соответствующих видов;</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размещение средств компенсационного фонда саморегулируемой организации, зачисленных на счет Национального объединения саморегулируемых организаций соответствующего вида, и осуществление выплат из него в соответствии с настоящим Кодексом.</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6 введен Федеральным законом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Национальные объединения саморегулируемых организаций не вправе вмешиваться в деятельность саморегулируемых организаций, ограничивать их деятельность, за исключением случаев, предусмотренных настоящим Кодексом.</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10. В случае выявления Национальным объединением саморегулируемых организаций допущенных саморегулируемой организацией нарушений в части несоответствия установленных саморегулируемой организацией требований к выдаче свидетельств о допуске установленным настоящим Кодексом и иными нормативными правовыми актами Российской Федерации требованиям, несоблюдения саморегулируемой организацией установленных саморегулируемой организацией требований к выдаче свидетельств о допуске к работам, которые оказывают влияние на безопасность объектов капитального строительства, отсутствия у саморегулируемой организации компенсационного фонда, сформированного с учетом положений </w:t>
      </w:r>
      <w:hyperlink r:id="rId416" w:history="1">
        <w:r w:rsidRPr="001C4B2F">
          <w:rPr>
            <w:rFonts w:ascii="Arial" w:hAnsi="Arial" w:cs="Arial"/>
            <w:color w:val="0000FF"/>
            <w:sz w:val="20"/>
            <w:szCs w:val="20"/>
            <w:lang w:val="en-US"/>
          </w:rPr>
          <w:t>статьи 55.4</w:t>
        </w:r>
      </w:hyperlink>
      <w:r w:rsidRPr="001C4B2F">
        <w:rPr>
          <w:rFonts w:ascii="Arial" w:hAnsi="Arial" w:cs="Arial"/>
          <w:sz w:val="20"/>
          <w:szCs w:val="20"/>
          <w:lang w:val="en-US"/>
        </w:rPr>
        <w:t xml:space="preserve"> и </w:t>
      </w:r>
      <w:hyperlink r:id="rId417" w:history="1">
        <w:r w:rsidRPr="001C4B2F">
          <w:rPr>
            <w:rFonts w:ascii="Arial" w:hAnsi="Arial" w:cs="Arial"/>
            <w:color w:val="0000FF"/>
            <w:sz w:val="20"/>
            <w:szCs w:val="20"/>
            <w:lang w:val="en-US"/>
          </w:rPr>
          <w:t>частей 6</w:t>
        </w:r>
      </w:hyperlink>
      <w:r w:rsidRPr="001C4B2F">
        <w:rPr>
          <w:rFonts w:ascii="Arial" w:hAnsi="Arial" w:cs="Arial"/>
          <w:sz w:val="20"/>
          <w:szCs w:val="20"/>
          <w:lang w:val="en-US"/>
        </w:rPr>
        <w:t xml:space="preserve"> и </w:t>
      </w:r>
      <w:hyperlink r:id="rId418" w:history="1">
        <w:r w:rsidRPr="001C4B2F">
          <w:rPr>
            <w:rFonts w:ascii="Arial" w:hAnsi="Arial" w:cs="Arial"/>
            <w:color w:val="0000FF"/>
            <w:sz w:val="20"/>
            <w:szCs w:val="20"/>
            <w:lang w:val="en-US"/>
          </w:rPr>
          <w:t>7 статьи 55.16</w:t>
        </w:r>
      </w:hyperlink>
      <w:r w:rsidRPr="001C4B2F">
        <w:rPr>
          <w:rFonts w:ascii="Arial" w:hAnsi="Arial" w:cs="Arial"/>
          <w:sz w:val="20"/>
          <w:szCs w:val="20"/>
          <w:lang w:val="en-US"/>
        </w:rPr>
        <w:t xml:space="preserve"> настоящего Кодекса, необеспечения саморегулируемой организацией доступа к информации о своей деятельности и деятельности своих членов в соответствии с настоящим Кодексом и другими федеральными законами Национальное объединение саморегулируемых организаций направляет в такую саморегулируемую организацию уведомление о выявленных нарушениях и предложение об их устранении в разумные сроки, а также направляет соответствующее уведомление и копии указанных документов в орган надзора за саморегулируемыми организациями.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10 введена Федеральным законом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55.21. Всероссийский съезд саморегулируемых организаций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Высшим органом Национального объединения саморегулируемых организаций является Всероссийский съезд саморегулируемых организаций соответствующего вида (далее также - Съезд). Съезд созывается не реже чем один раз в два года. Съезд считается правомочным, если в его работе принимают участие представители не менее двух третей саморегулируемых организаций, зарегистрированных на территории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Саморегулируемые организации имеют равные права и равное представительство на Съезде. Каждая саморегулируемая организация независимо от количества ее представителей при принятии решений имеет один голос.</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Всероссийский съезд саморегулируемых организаций: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принимает устав Национального объединения саморегулируемых организаций и утверждает внесение в него изменений;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формирует состав совета Национального объединения саморегулируемых организаций, в том числе избирает новых членов и прекращает полномочия членов совета, подлежащих замене, в соответствии с процедурой обновления (ротации) совета, принимает решения о досрочном прекращении полномочий членов совета;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2.1) избирает президента Национального объединения саморегулируемых организаций сроком на два года, определяет его полномочия. При этом одно и то же лицо не может занимать должность президента Национального объединения саморегулируемых организаций более чем два срока подряд;</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2.1 введен Федеральным законом от 27.07.2010 N 240-ФЗ, в ред. Федерального закона от 20.07.2012 N 120-ФЗ)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определяет размер отчислений саморегулируемых организаций на нужды Национального объединения саморегулируемых организаций исходя из численности и вида саморегулируемых организаций;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утверждает смету расходов на содержание Национального объединения саморегулируемых организаций;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утверждает отчеты совета Национального объединения саморегулируемых организаций, в том числе об исполнении сметы расходов на содержание Национального объединения саморегулируемых организаций;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избирает членов ревизионной комиссии Национального объединения саморегулируемых организаций сроком на два года и утверждает отчет этой ревизионной комиссии о результатах финансово-хозяйственной деятельности Национального объединения саморегулируемых организаций;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утверждает регламент Съезда;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определяет место нахождения совета Национального объединения саморегулируемых организаций;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осуществляет иные предусмотренные уставом Национального объединения саморегулируемых организаций функции.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Решения по вопросам избрания президента Национального объединения саморегулируемых организаций, определения размеров отчислений саморегулируемых организаций на нужды Национального объединения саморегулируемых организаций считаются принятыми, если за такое решение проголосовало более половины саморегулируемых организаций, зарегистрированных на территории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4 введена Федеральным законом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55.22. Совет Национального объединения саморегулируемых организаций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Совет Национального объединения саморегулируемых организаций является коллегиальным исполнительным органом Национального объединения саморегулируемых организаций.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Совет Национального объединения саморегулируемых организаций избирается в количестве не более чем тридцать человек Всероссийским съездом саморегулируемых организаций тайным голосованием и подлежит обновлению (ротации) один раз в два года на одну треть в порядке, установленном уставом Национального объединения саморегулируемых организаций.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2.1. В состав совета Национального объединения саморегулируемых организаций входит президент Национального объединения саморегулируемых организаций.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2.1 введена Федеральным законом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Совет Национального объединения саморегулируемых организаций: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избирает из своего состава по представлению президента Национального объединения саморегулируемых организаций одного или нескольких вице-президентов сроком на два года, определяет их полномочия;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1 в ред. Федерального закона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представляет Национальное объединение саморегулируемых организаций в органах государственной власти, органах местного самоуправления, общественных объединениях и иных российских организациях и за пределами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организует информационное обеспечение саморегулируемых организаций;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осуществляет методическую деятельность;</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созывает не реже чем один раз в два года Всероссийский съезд саморегулируемых организаций, формирует его повестку дня;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распоряжается имуществом Национального объединения саморегулируемых организаций в соответствии со сметой и с назначением имущества;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утверждает норму представительства от саморегулируемых организаций на Съезд;</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утверждает регламент совета Национального объединения саморегулируемых организаций и штатное расписание аппарата Национального объединения саморегулируемых организаций;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определяет размер вознаграждения президента и вице-президентов, других членов совета Национального объединения саморегулируемых организаций, членов ревизионной комиссии в пределах утвержденной Съездом сметы расходов на содержание Национального объединения саморегулируемых организаций;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9.1) принимает решение об осуществлении выплат в связи с наступлением солидарной ответственности саморегулируемой организации, сведения о которой исключены из государственного реестра саморегулируемых организаций и средства компенсационного фонда которой зачислены на счет Национального объединения саморегулируемых организаций, по обязательствам членов такой организации, возникшим вследствие причинения вреда, в случаях, предусмотренных </w:t>
      </w:r>
      <w:hyperlink r:id="rId419" w:history="1">
        <w:r w:rsidRPr="001C4B2F">
          <w:rPr>
            <w:rFonts w:ascii="Arial" w:hAnsi="Arial" w:cs="Arial"/>
            <w:color w:val="0000FF"/>
            <w:sz w:val="20"/>
            <w:szCs w:val="20"/>
            <w:lang w:val="en-US"/>
          </w:rPr>
          <w:t>статьей 60</w:t>
        </w:r>
      </w:hyperlink>
      <w:r w:rsidRPr="001C4B2F">
        <w:rPr>
          <w:rFonts w:ascii="Arial" w:hAnsi="Arial" w:cs="Arial"/>
          <w:sz w:val="20"/>
          <w:szCs w:val="20"/>
          <w:lang w:val="en-US"/>
        </w:rPr>
        <w:t xml:space="preserve"> настоящего Кодекса;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9.1 введен Федеральным законом от 27.07.2010 N 240-ФЗ, 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10) осуществляет иные предусмотренные уставом Национального объединения саморегулируемых организаций функции.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В случае неисполнения советом Национального объединения саморегулируемых организаций требований настоящего Кодекса полномочия совета Национального объединения саморегулируемых организаций могут быть прекращены досрочно на Всероссийском съезде саморегулируемых организаций. Внеочередной Всероссийский съезд саморегулируемых организаций созывается советом Национального объединения саморегулируемых организаций по требованию одной трети саморегулируемых организаций, зарегистрированных на территории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Заседания совета Национального объединения саморегулируемых организаций созываются президентом Национального объединения саморегулируемых организаций по мере необходимости, но не реже чем один раз в три месяца. Заседание считается правомочным, если на нем присутствуют не менее чем две трети членов совета Национального объединения саморегулируемых организаций.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Решения совета Национального объединения саморегулируемых организаций принимаются простым большинством голосов членов совета Национального объединения саморегулируемых организаций, участвующих в его заседании.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55.23. Государственный контроль за деятельностью национальных объединений саморегулируемых организаций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(введена Федеральным законом от 27.07.2010 N 240-ФЗ)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Государственный контроль за деятельностью национальных объединений саморегулируемых организаций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путем проведения плановых и внеплановых проверок, а также в иных формах контроля, предусмотренных федеральным законом.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 Плановая проверка деятельности Национального объединения саморегулируемых организаций проводится один раз в три года в соответствии с планом, утвержденным федеральным органом исполнительной власти, указанным в </w:t>
      </w:r>
      <w:hyperlink r:id="rId420" w:history="1">
        <w:r w:rsidRPr="001C4B2F">
          <w:rPr>
            <w:rFonts w:ascii="Arial" w:hAnsi="Arial" w:cs="Arial"/>
            <w:color w:val="0000FF"/>
            <w:sz w:val="20"/>
            <w:szCs w:val="20"/>
            <w:lang w:val="en-US"/>
          </w:rPr>
          <w:t>части 1</w:t>
        </w:r>
      </w:hyperlink>
      <w:r w:rsidRPr="001C4B2F">
        <w:rPr>
          <w:rFonts w:ascii="Arial" w:hAnsi="Arial" w:cs="Arial"/>
          <w:sz w:val="20"/>
          <w:szCs w:val="20"/>
          <w:lang w:val="en-US"/>
        </w:rPr>
        <w:t xml:space="preserve"> настоящей статьи.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Внеплановая проверка деятельности Национального объединения саморегулируемых организаций может проводиться в целях контроля за исполнением предписаний об устранении нарушений, выявленных в ходе плановых проверок его деятельности. Решение о проведении внеплановой проверки также принимается указанным в </w:t>
      </w:r>
      <w:hyperlink r:id="rId421" w:history="1">
        <w:r w:rsidRPr="001C4B2F">
          <w:rPr>
            <w:rFonts w:ascii="Arial" w:hAnsi="Arial" w:cs="Arial"/>
            <w:color w:val="0000FF"/>
            <w:sz w:val="20"/>
            <w:szCs w:val="20"/>
            <w:lang w:val="en-US"/>
          </w:rPr>
          <w:t>части 1</w:t>
        </w:r>
      </w:hyperlink>
      <w:r w:rsidRPr="001C4B2F">
        <w:rPr>
          <w:rFonts w:ascii="Arial" w:hAnsi="Arial" w:cs="Arial"/>
          <w:sz w:val="20"/>
          <w:szCs w:val="20"/>
          <w:lang w:val="en-US"/>
        </w:rPr>
        <w:t xml:space="preserve"> настоящей статьи федеральным органом исполнительной власти на основании заявлений юридических лиц, физических лиц, заявлений органов государственной власти Российской Федерации, органов государственной власти субъектов Российской Федерации, иных государственных органов, органов местного самоуправления о нарушении Национальным объединением саморегулируемых организаций требований, установленных настоящим Кодексом.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Предметом государственного контроля за деятельностью национальных объединений саморегулируемых организаций является соблюдение ими требований, установленных настоящим Кодексом.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5. В случае выявления нарушения Национальным объединением саморегулируемых организаций требований, установленных настоящим Кодексом, указанный в </w:t>
      </w:r>
      <w:hyperlink r:id="rId422" w:history="1">
        <w:r w:rsidRPr="001C4B2F">
          <w:rPr>
            <w:rFonts w:ascii="Arial" w:hAnsi="Arial" w:cs="Arial"/>
            <w:color w:val="0000FF"/>
            <w:sz w:val="20"/>
            <w:szCs w:val="20"/>
            <w:lang w:val="en-US"/>
          </w:rPr>
          <w:t>части 1</w:t>
        </w:r>
      </w:hyperlink>
      <w:r w:rsidRPr="001C4B2F">
        <w:rPr>
          <w:rFonts w:ascii="Arial" w:hAnsi="Arial" w:cs="Arial"/>
          <w:sz w:val="20"/>
          <w:szCs w:val="20"/>
          <w:lang w:val="en-US"/>
        </w:rPr>
        <w:t xml:space="preserve"> настоящей статьи федеральный орган исполнительной власти направляет в Национальное объединение саморегулируемых организаций одновременно с актом о выявленных нарушениях предписание об их устранении в разумные сроки. Указанное предписание может быть обжаловано Национальным объединением саморегулируемых организаций в арбитражный суд.</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6. Национальное объединение саморегулируемых организаций обязано представлять в указанный в </w:t>
      </w:r>
      <w:hyperlink r:id="rId423" w:history="1">
        <w:r w:rsidRPr="001C4B2F">
          <w:rPr>
            <w:rFonts w:ascii="Arial" w:hAnsi="Arial" w:cs="Arial"/>
            <w:color w:val="0000FF"/>
            <w:sz w:val="20"/>
            <w:szCs w:val="20"/>
            <w:lang w:val="en-US"/>
          </w:rPr>
          <w:t>части 1</w:t>
        </w:r>
      </w:hyperlink>
      <w:r w:rsidRPr="001C4B2F">
        <w:rPr>
          <w:rFonts w:ascii="Arial" w:hAnsi="Arial" w:cs="Arial"/>
          <w:sz w:val="20"/>
          <w:szCs w:val="20"/>
          <w:lang w:val="en-US"/>
        </w:rPr>
        <w:t xml:space="preserve"> настоящей статьи федеральный орган исполнительной власти по его запросу информацию, необходимую для осуществления им своих функций.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jc w:val="center"/>
        <w:rPr>
          <w:rFonts w:ascii="Arial" w:hAnsi="Arial" w:cs="Arial"/>
          <w:b/>
          <w:bCs/>
          <w:sz w:val="16"/>
          <w:szCs w:val="16"/>
          <w:lang w:val="en-US"/>
        </w:rPr>
      </w:pPr>
      <w:r w:rsidRPr="001C4B2F">
        <w:rPr>
          <w:rFonts w:ascii="Arial" w:hAnsi="Arial" w:cs="Arial"/>
          <w:b/>
          <w:bCs/>
          <w:sz w:val="16"/>
          <w:szCs w:val="16"/>
          <w:lang w:val="en-US"/>
        </w:rPr>
        <w:t>Глава 6.2. ЭКСПЛУАТАЦИЯ ЗДАНИЙ, СООРУЖЕНИЙ</w:t>
      </w:r>
    </w:p>
    <w:p w:rsidR="001C4B2F" w:rsidRPr="001C4B2F" w:rsidRDefault="001C4B2F" w:rsidP="001C4B2F">
      <w:pPr>
        <w:widowControl w:val="0"/>
        <w:autoSpaceDE w:val="0"/>
        <w:autoSpaceDN w:val="0"/>
        <w:adjustRightInd w:val="0"/>
        <w:jc w:val="center"/>
        <w:rPr>
          <w:rFonts w:ascii="Arial" w:hAnsi="Arial" w:cs="Arial"/>
          <w:sz w:val="20"/>
          <w:szCs w:val="20"/>
          <w:lang w:val="en-US"/>
        </w:rPr>
      </w:pPr>
    </w:p>
    <w:p w:rsidR="001C4B2F" w:rsidRPr="001C4B2F" w:rsidRDefault="001C4B2F" w:rsidP="001C4B2F">
      <w:pPr>
        <w:widowControl w:val="0"/>
        <w:autoSpaceDE w:val="0"/>
        <w:autoSpaceDN w:val="0"/>
        <w:adjustRightInd w:val="0"/>
        <w:jc w:val="center"/>
        <w:rPr>
          <w:rFonts w:ascii="Arial" w:hAnsi="Arial" w:cs="Arial"/>
          <w:sz w:val="20"/>
          <w:szCs w:val="20"/>
          <w:lang w:val="en-US"/>
        </w:rPr>
      </w:pPr>
      <w:r w:rsidRPr="001C4B2F">
        <w:rPr>
          <w:rFonts w:ascii="Arial" w:hAnsi="Arial" w:cs="Arial"/>
          <w:sz w:val="20"/>
          <w:szCs w:val="20"/>
          <w:lang w:val="en-US"/>
        </w:rPr>
        <w:t>(введена Федеральным законом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55.24. Требования законодательства Российской Федерации к эксплуатации зданий, сооружений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Эксплуатация зданий, сооружений должна осуществляться в соответствии с их разрешенным использованием (назначением).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 Эксплуатация построенного, реконструированного здания, сооружения допускается после получения застройщиком разрешения на ввод объекта в эксплуатацию (за исключением случаев, указанных в </w:t>
      </w:r>
      <w:hyperlink r:id="rId424" w:history="1">
        <w:r w:rsidRPr="001C4B2F">
          <w:rPr>
            <w:rFonts w:ascii="Arial" w:hAnsi="Arial" w:cs="Arial"/>
            <w:color w:val="0000FF"/>
            <w:sz w:val="20"/>
            <w:szCs w:val="20"/>
            <w:lang w:val="en-US"/>
          </w:rPr>
          <w:t>части 3</w:t>
        </w:r>
      </w:hyperlink>
      <w:r w:rsidRPr="001C4B2F">
        <w:rPr>
          <w:rFonts w:ascii="Arial" w:hAnsi="Arial" w:cs="Arial"/>
          <w:sz w:val="20"/>
          <w:szCs w:val="20"/>
          <w:lang w:val="en-US"/>
        </w:rPr>
        <w:t xml:space="preserve"> настоящей статьи), а также акта, разрешающего эксплуатацию здания, сооружения, в случаях, предусмотренных федеральными законами.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В случае, если для строительства, реконструкции объектов капитального строительства не требуется выдача разрешения на строительство, эксплуатация таких объектов допускается после окончания их строительства, реконструкции.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В случае капитального ремонта зданий, сооружений эксплуатация таких зданий, сооружений допускается после окончания их капитального ремонта.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Эксплуатация зданий, сооружений, в том числе содержание автомобильных дорог, должна осуществляться в соответствии с требованиями технических регламентов, проектной документации, нормативных правовых актов Российской Федерации, нормативных правовых актов субъектов Российской Федерации и муниципальных правовых актов. В случае, если для строительства, реконструкции зданий, сооружений в соответствии с настоящим Кодексом не требуются подготовка проектной документации и (или) выдача разрешений на строительство, эксплуатация таких зданий, сооружений должна осуществляться в соответствии с требованиями технических регламентов, нормативных правовых актов Российской Федерации, нормативных правовых актов субъектов Российской Федерации и муниципальных правовых актов.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В целях обеспечения безопасности зданий, сооружений в процессе их эксплуатации должны обеспечиваться техническое обслуживание зданий, сооружений, эксплуатационный контроль, текущий ремонт зданий, сооружений.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Эксплуатационный контроль за техническим состоянием зданий, сооружений проводится в период эксплуатации таких зданий, сооружений путем осуществления периодических осмотров, контрольных проверок и (или) мониторинга состояния оснований, строительных конструкций, систем инженерно-технического обеспечения и сетей инженерно-технического обеспечения в целях оценки состояния конструктивных и других характеристик надежности и безопасности зданий, сооружений, систем инженерно-технического обеспечения и сетей инженерно-технического обеспечения и соответствия указанных характеристик требованиям технических регламентов, проектной документации.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Техническое обслуживание зданий, сооружений, текущий ремонт зданий, сооружений проводятся в целях обеспечения надлежащего технического состояния таких зданий, сооружений. Под надлежащим техническим состоянием зданий, сооружений понимаются поддержание параметров устойчивости, надежности зданий, сооружений, а также исправность строительных конструкций, систем инженерно-технического обеспечения, сетей инженерно-технического обеспечения, их элементов в соответствии с требованиями технических регламентов, проектной документации.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Эксплуатационный контроль осуществляется лицом, ответственным за эксплуатацию здания, сооружения.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10. Особенности эксплуатации отдельных видов зданий, сооружений могут устанавливаться федеральными законами. Эксплуатация многоквартирных домов осуществляется с учетом требований жилищного законодательства.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11. В случае поступления в орган местного самоуправления поселения, городского округа по месту нахождения зданий, сооружений заявлений физических или юридических лиц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 органы местного самоуправления, за исключением случаев, если при эксплуатации зданий, сооружений осуществляется государственный контроль (надзор) в соответствии с федеральными законами, проводят осмотр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и направляют лицам, ответственным за эксплуатацию зданий, сооружений, рекомендации о мерах по устранению выявленных нарушений. Порядок проведения данного осмотра устанавливается представительным органом поселения, городского округа.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12. При эксплуатации зданий, сооружений государственный контроль (надзор) осуществляется в случаях, предусмотренных федеральными законами.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55.25. Обязанности лица, ответственного за эксплуатацию здания, сооружения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В случае, если иное не предусмотрено федеральным законом, лицом, ответственным за эксплуатацию здания, сооружения, является собственник здания, сооружения или лицо, которое владеет зданием, сооружением на ином законном основании (на праве аренды, хозяйственного ведения, оперативного управления и другое) в случае, если соответствующим договором, решением органа государственной власти или органа местного самоуправления установлена ответственность такого лица за эксплуатацию здания, сооружения, либо привлекаемое собственником или таким лицом в целях обеспечения безопасной эксплуатации здания, сооружения на основании договора физическое или юридическое лицо.</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В случае, если число собственников здания, сооружения составляет два и более, решения по вопросам эксплуатации здания, сооружения в целях обеспечения безопасной эксплуатации здания, сооружения принимаются по соглашению всех таких собственников. В случае, если число собственников здания, сооружения превышает пять, решения по вопросам эксплуатации здания, сооружения в целях обеспечения безопасной эксплуатации здания, сооружения, в том числе о привлечении на основании договора физического или юридического лица в целях обеспечения безопасной эксплуатации здания, сооружения, принимаются на общем собрании таких собственников.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В случае привлечения в целях обеспечения безопасной эксплуатации здания, сооружения на основании договора физического или юридического лица собственник здания, сооружения или лицо, владеющее зданием, сооружением на ином законном основании, обязаны передать этому лицу результаты инженерных изысканий, проектную документацию, акты освидетельствования работ, строительных конструкций, систем инженерно-технического обеспечения и сетей инженерно-технического обеспечения здания, сооружения, иную необходимую для эксплуатации здания, сооружения документацию.</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Периодичность, состав подлежащих выполнению работ по техническому обслуживанию, по поддержанию надлежащего технического состояния зданий, сооружений (включая необходимые наблюдения, осмотры) должны определяться в соответствии с проектной документацией, результатами контроля за техническим состоянием зданий, сооружений индивидуально для каждого здания, сооружения исходя из условий их строительства, реконструкции, капитального ремонта и эксплуатации.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Если иное не предусмотрено федеральным законом, лицо, ответственное за эксплуатацию здания, сооружения, обязано вести журнал эксплуатации здания, сооружения, в который вносятся сведения о датах и результатах проведенных осмотров, контрольных проверок и (или) мониторинга оснований здания, сооружения, строительных конструкций, сетей инженерно-технического обеспечения и систем инженерно-технического обеспечения, их элементов, о выполненных работах по техническому обслуживанию здания, сооружения, о проведении текущего ремонта здания, сооружения, о датах и содержании выданных уполномоченными органами исполнительной власти предписаний об устранении выявленных в процессе эксплуатации здания, сооружения нарушений, сведения об устранении этих нарушений.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Форма журнала эксплуатации здания, сооружения и требования к ведению такого журнала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иными уполномоченными федеральными органами исполнительной власти в соответствии с их компетенцией.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Лицо, ответственное за эксплуатацию здания, сооружения, обязано извещать при эксплуатации здания, сооружения о каждом случае возникновения аварийных ситуаций в здании, сооружении: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органы государственного контроля (надзора) в случае, если за эксплуатацией здания, сооружения в соответствии с федеральными законами осуществляется государственный контроль (надзор);</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органы местного самоуправления, за исключением случаев, указанных в пункте 1 настоящей части;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собственника здания, сооружения или лицо, владеющее зданием, сооружением на ином законном основании, в случае, если лицом, ответственным за эксплуатацию здания, сооружения, является привлеченное на основании договора физическое или юридическое лицо.</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8. В случае перемены лица, ответственного за эксплуатацию здания, сооружения, лицо, которое являлось ответственным за эксплуатацию здания, сооружения, обязано передать новому лицу, ответственному за эксплуатацию здания, сооружения, в течение десяти дней журнал эксплуатации здания, сооружения, выданные уполномоченными органами исполнительной власти предписания об устранении выявленных в процессе эксплуатации здания, сооружения нарушений, акты проверки выполнения уполномоченными органами исполнительной власти указанных предписаний, рекомендации органа местного самоуправления, направленные в соответствии с </w:t>
      </w:r>
      <w:hyperlink r:id="rId425" w:history="1">
        <w:r w:rsidRPr="001C4B2F">
          <w:rPr>
            <w:rFonts w:ascii="Arial" w:hAnsi="Arial" w:cs="Arial"/>
            <w:color w:val="0000FF"/>
            <w:sz w:val="20"/>
            <w:szCs w:val="20"/>
            <w:lang w:val="en-US"/>
          </w:rPr>
          <w:t>частью 11 статьи 55.24</w:t>
        </w:r>
      </w:hyperlink>
      <w:r w:rsidRPr="001C4B2F">
        <w:rPr>
          <w:rFonts w:ascii="Arial" w:hAnsi="Arial" w:cs="Arial"/>
          <w:sz w:val="20"/>
          <w:szCs w:val="20"/>
          <w:lang w:val="en-US"/>
        </w:rPr>
        <w:t xml:space="preserve"> настоящего Кодекса, иные документы, подтверждающие выполнение работ по техническому обслуживанию, эксплуатационному контролю, текущему ремонту здания, сооружения.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55.26. Приостановление и прекращение эксплуатации зданий, сооружений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Если иное не предусмотрено федеральным законом, в случаях нарушения при эксплуатации зданий, сооружений требований технических регламентов, проектной документации эксплуатация зданий, сооружений может приостанавливаться в порядке, установленном законодательством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Эксплуатация зданий, сооружений прекращается после их вывода из эксплуатации в случае, если это предусмотрено федеральными законами, а также в случае случайной гибели, сноса зданий, сооружений.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jc w:val="center"/>
        <w:rPr>
          <w:rFonts w:ascii="Arial" w:hAnsi="Arial" w:cs="Arial"/>
          <w:b/>
          <w:bCs/>
          <w:sz w:val="16"/>
          <w:szCs w:val="16"/>
          <w:lang w:val="en-US"/>
        </w:rPr>
      </w:pPr>
      <w:r w:rsidRPr="001C4B2F">
        <w:rPr>
          <w:rFonts w:ascii="Arial" w:hAnsi="Arial" w:cs="Arial"/>
          <w:b/>
          <w:bCs/>
          <w:sz w:val="16"/>
          <w:szCs w:val="16"/>
          <w:lang w:val="en-US"/>
        </w:rPr>
        <w:t>Глава 7. ИНФОРМАЦИОННОЕ ОБЕСПЕЧЕНИЕ</w:t>
      </w:r>
    </w:p>
    <w:p w:rsidR="001C4B2F" w:rsidRPr="001C4B2F" w:rsidRDefault="001C4B2F" w:rsidP="001C4B2F">
      <w:pPr>
        <w:widowControl w:val="0"/>
        <w:autoSpaceDE w:val="0"/>
        <w:autoSpaceDN w:val="0"/>
        <w:adjustRightInd w:val="0"/>
        <w:jc w:val="center"/>
        <w:rPr>
          <w:rFonts w:ascii="Arial" w:hAnsi="Arial" w:cs="Arial"/>
          <w:b/>
          <w:bCs/>
          <w:sz w:val="16"/>
          <w:szCs w:val="16"/>
          <w:lang w:val="en-US"/>
        </w:rPr>
      </w:pPr>
      <w:r w:rsidRPr="001C4B2F">
        <w:rPr>
          <w:rFonts w:ascii="Arial" w:hAnsi="Arial" w:cs="Arial"/>
          <w:b/>
          <w:bCs/>
          <w:sz w:val="16"/>
          <w:szCs w:val="16"/>
          <w:lang w:val="en-US"/>
        </w:rPr>
        <w:t>ГРАДОСТРОИТЕЛЬНОЙ ДЕЯТЕЛЬНОСТИ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56. Информационные системы обеспечения градостроительной деятельности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Информационные системы обеспечения градостроительной деятельности - организованный в соответствии с требованиями настоящего Кодекса систематизированный свод документированных сведений о развитии территорий, об их застройке, о земельных участках, об объектах капитального строительства и иных необходимых для осуществления градостроительной деятельности сведений.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Информационные системы обеспечения градостроительной деятельности включают в себя материалы в текстовой форме и в виде карт (схем).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Целью ведения информационных систем обеспечения градостроительной деятельности является обеспечение органов государственной власти, органов местного самоуправления, физических и юридических лиц достоверными сведениями, необходимыми для осуществления градостроительной, инвестиционной и иной хозяйственной деятельности, проведения землеустройства.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Информационные системы обеспечения градостроительной деятельности включают в себя: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сведения: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а) о документах территориального планирования Российской Федерации в части, касающейся территорий муниципальных образований;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б) о документах территориального планирования субъектов Российской Федерации в части, касающейся территорий муниципальных образований;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в) о документах территориального планирования муниципальных образований, материалах по их обоснованию;</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г) о правилах землепользования и застройки, внесении в них изменений;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д) о документации по планировке территории;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е) об изученности природных и техногенных условий на основании результатов инженерных изысканий;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ж) о резервировании земель и об изъятии земельных участков для государственных или муниципальных нужд;</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(пп. "ж" в ред. Федерального закона от 10.05.2007 N 69-ФЗ)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з) о геодезических и картографических материалах;</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и) о создании искусственного земельного участка;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(пп. "и" введен Федеральным законом от 19.07.2011 N 246-ФЗ)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дела о застроенных и подлежащих застройке земельных участках;</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иные документы и материалы.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Дела о застроенных или подлежащих застройке земельных участках открываются на каждый земельный участок. В дело о застроенном или подлежащем застройке земельном участке помещаются разрабатываемые и принимаемые при подготовке документации по планировке территории, строительстве, реконструкции, капитальном ремонте объекта капитального строительства копии следующих документов и карт (схем):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градостроительный план земельного участка;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результаты инженерных изысканий;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сведения о площади, о высоте и количестве этажей объекта капитального строительства, о сетях инженерно-технического обеспечения, разделы проектной документации, предусмотренные </w:t>
      </w:r>
      <w:hyperlink r:id="rId426" w:history="1">
        <w:r w:rsidRPr="001C4B2F">
          <w:rPr>
            <w:rFonts w:ascii="Arial" w:hAnsi="Arial" w:cs="Arial"/>
            <w:color w:val="0000FF"/>
            <w:sz w:val="20"/>
            <w:szCs w:val="20"/>
            <w:lang w:val="en-US"/>
          </w:rPr>
          <w:t>пунктами 2</w:t>
        </w:r>
      </w:hyperlink>
      <w:r w:rsidRPr="001C4B2F">
        <w:rPr>
          <w:rFonts w:ascii="Arial" w:hAnsi="Arial" w:cs="Arial"/>
          <w:sz w:val="20"/>
          <w:szCs w:val="20"/>
          <w:lang w:val="en-US"/>
        </w:rPr>
        <w:t xml:space="preserve">, </w:t>
      </w:r>
      <w:hyperlink r:id="rId427" w:history="1">
        <w:r w:rsidRPr="001C4B2F">
          <w:rPr>
            <w:rFonts w:ascii="Arial" w:hAnsi="Arial" w:cs="Arial"/>
            <w:color w:val="0000FF"/>
            <w:sz w:val="20"/>
            <w:szCs w:val="20"/>
            <w:lang w:val="en-US"/>
          </w:rPr>
          <w:t>8</w:t>
        </w:r>
      </w:hyperlink>
      <w:r w:rsidRPr="001C4B2F">
        <w:rPr>
          <w:rFonts w:ascii="Arial" w:hAnsi="Arial" w:cs="Arial"/>
          <w:sz w:val="20"/>
          <w:szCs w:val="20"/>
          <w:lang w:val="en-US"/>
        </w:rPr>
        <w:t xml:space="preserve"> - </w:t>
      </w:r>
      <w:hyperlink r:id="rId428" w:history="1">
        <w:r w:rsidRPr="001C4B2F">
          <w:rPr>
            <w:rFonts w:ascii="Arial" w:hAnsi="Arial" w:cs="Arial"/>
            <w:color w:val="0000FF"/>
            <w:sz w:val="20"/>
            <w:szCs w:val="20"/>
            <w:lang w:val="en-US"/>
          </w:rPr>
          <w:t>10</w:t>
        </w:r>
      </w:hyperlink>
      <w:r w:rsidRPr="001C4B2F">
        <w:rPr>
          <w:rFonts w:ascii="Arial" w:hAnsi="Arial" w:cs="Arial"/>
          <w:sz w:val="20"/>
          <w:szCs w:val="20"/>
          <w:lang w:val="en-US"/>
        </w:rPr>
        <w:t xml:space="preserve"> и </w:t>
      </w:r>
      <w:hyperlink r:id="rId429" w:history="1">
        <w:r w:rsidRPr="001C4B2F">
          <w:rPr>
            <w:rFonts w:ascii="Arial" w:hAnsi="Arial" w:cs="Arial"/>
            <w:color w:val="0000FF"/>
            <w:sz w:val="20"/>
            <w:szCs w:val="20"/>
            <w:lang w:val="en-US"/>
          </w:rPr>
          <w:t>11.1 части 12 статьи 48</w:t>
        </w:r>
      </w:hyperlink>
      <w:r w:rsidRPr="001C4B2F">
        <w:rPr>
          <w:rFonts w:ascii="Arial" w:hAnsi="Arial" w:cs="Arial"/>
          <w:sz w:val="20"/>
          <w:szCs w:val="20"/>
          <w:lang w:val="en-US"/>
        </w:rPr>
        <w:t xml:space="preserve"> настоящего Кодекса, или схема планировочной организации земельного участка с обозначением места размещения объекта индивидуального жилищного строительства;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31.12.2005 N 210-ФЗ, от 23.11.2009 N 261-ФЗ, от 18.07.2011 N 215-ФЗ)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документы, подтверждающие соответствие проектной документации требованиям технических регламентов и результатам инженерных изысканий;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заключение государственной экспертизы проектной документации;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разрешение на строительство;</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6.1) решение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или уполномоченной организации,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о прекращении действия разрешения на строительство, о внесении изменений в разрешение на строительство;</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6.1 введен Федеральным законом от 18.07.2011 N 224-ФЗ)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решение органа местного самоуправления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7 в ред. Федерального закона от 31.12.2005 N 210-ФЗ)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решение органа местного самоуправления о предоставлении разрешения на условно разрешенный вид использования;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документы, подтверждающие соответствие построенного, реконструированного объекта капитального строительства проектной документации;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18.07.2011 N 243-ФЗ)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9.1) заключение органа государственного строительного надзора;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9.1 введен Федеральным законом от 23.11.2009 N 261-ФЗ)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9.2) акт проверки соответствия многоквартирного дома требованиям энергетической эффективности с указанием класса его энергетической эффективности на момент составления этого акта;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9.2 введен Федеральным законом от 23.11.2009 N 261-ФЗ)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10) акт приемки объекта капитального строительства;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11) разрешение на ввод объекта в эксплуатацию;</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12)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18.07.2011 N 243-ФЗ)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13) иные документы и материалы.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В дело о застроенном или подлежащем застройке земельном участке помещаются сведения о земельном участке и выданные до введения в действие настоящего Кодекса технические паспорта на объекты капитального строительства, расположенные на данном земельном участке.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Сведения информационных систем обеспечения градостроительной деятельности систематизируются в соответствии с кадастровым делением территории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13.05.2008 N 66-ФЗ)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Сведения информационных систем обеспечения градостроительной деятельности являются открытыми и общедоступными, за исключением сведений, отнесенных федеральными законами к категории ограниченного доступа.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57. Порядок ведения информационных систем обеспечения градостроительной деятельности и предоставления сведений информационных систем обеспечения градостроительной деятельности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Ведение информационных систем обеспечения градостроительной деятельности осуществляется органами местного самоуправления городских округов, органами местного самоуправления муниципальных районов путем сбора, документирования, актуализации, обработки, систематизации, учета и хранения сведений, необходимых для осуществления градостроительной деятельности.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Органы государственной власти или органы местного самоуправления, соответственно принявшие, утвердившие, выдавшие документы, содержащиеся в которых сведения подлежат в соответствии с настоящим Кодексом размещению в информационных системах обеспечения градостроительной деятельности, в течение семи дней со дня принятия, утверждения, выдачи указанных документов направляют соответствующие копии в орган местного самоуправления городского округа, орган местного самоуправления муниципального района, применительно к территориям которых принимаются, утверждаются, выдаются указанные документы. Орган местного самоуправления городского округа, орган местного самоуправления муниципального района в течение четырнадцати дней со дня получения соответствующих копий размещают их в информационных системах обеспечения градостроительной деятельности.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Документы, принятые, утвержденные или выданные органом местного самоуправления городского округа, органом местного самоуправления муниципального района и подлежащие в соответствии с настоящим Кодексом размещению в информационных системах обеспечения градостроительной деятельности, размещаются в указанных системах в течение четырнадцати дней со дня их принятия, утверждения или выдачи.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Документирование сведений информационных систем обеспечения градостроительной деятельности осуществляется на бумажных и электронных носителях. При несоответствии записей на бумажном и электронном носителях приоритет имеют записи на бумажном носителе.</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КонсультантПлюс: примечание.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В соответствии с Постановлением Правительства РФ от 26.01.2005 N 40 (ред. от 29.12.2008) порядок ведения информационных систем обеспечения градостроительной деятельности, требования к технологиям, программным, лингвистическим, правовым и организационным средствам обеспечения автоматизированных информационных систем обеспечения градостроительной деятельности устанавливает Министерство регионального развития Российской Федерации.</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КонсультантПлюс: примечание.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Постановлением Правительства РФ от 09.06.2006 N 363 утверждено Положение об информационном обеспечении градостроительной деятельности.</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Порядок ведения информационных систем обеспечения градостроительной деятельности, требования к технологиям и программным, лингвистическим, правовым и организационным средствам обеспечения автоматизированных информационных систем обеспечения градостроительной деятельности устанавливаются уполномоченным Правительством Российской Федерации федеральным органом исполнительной власти.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23.07.2008 N 160-ФЗ)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Органы местного самоуправления городских округов, органы местного самоуправления муниципальных районов обязаны предоставлять сведения информационных систем обеспечения градостроительной деятельности по запросам органов государственной власти, органов местного самоуправления, физических и юридических лиц.</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Предоставление сведений информационной системы обеспечения градостроительной деятельности осуществляется бесплатно или за плату. Максимальный размер платы за предоставление указанных сведений и порядок взимания такой платы устанавливаются Правительством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Орган местного самоуправления городского округа, орган местного самоуправления муниципального района бесплатно осуществляют предоставление сведений информационной системы обеспечения градостроительной деятельности об объектах капитального строительства в организацию (орган) по учету объектов недвижимого имущества и орган по учету государственного и муниципального имущества в необходимом объеме, а также сведений о соответствии объектов капитального строительства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 сведений о классе энергетической эффективности многоквартирных домов в органы государственной власти, которым такие сведения необходимы в связи с осуществлением ими их полномочий, в том числе полномочий по осуществлению государственного контроля за соблюдением требований законодательства об энергосбережении и о повышении энергетической эффективности.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23.11.2009 N 261-ФЗ)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 Органы местного самоуправления городских округов, органы местного самоуправления муниципальных районов бесплатно осуществляют предоставление сведений информационной системы обеспечения градостроительной деятельности по запросам:</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органов государственной власти Российской Федерации, органов государственной власти субъектов Российской Федерации, органов местного самоуправления;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физических и юридических лиц в случаях, предусмотренных федеральными законами.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9.1. По межведомственным запросам органов государственной власти Российской Федерации, органов государственной власти субъектов Российской Федерации, органов местного самоуправления сведения, содержащиеся в информационной системе обеспечения градостроительной деятельности, предоставляются не позднее пяти рабочих дней со дня получения органом местного самоуправления городского округа, органом местного самоуправления муниципального района соответствующего межведомственного запроса.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(часть 9.1 введена Федеральным законом от 28.07.2012 N 133-ФЗ)</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КонсультантПлюс: примечание.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В соответствии с Постановлением Правительства РФ от 26.01.2005 N 40 порядок предоставления сведений, содержащихся в информационной системе обеспечения градостроительной деятельности, по запросам органов государственной власти, органов местного самоуправления, физических и юридических лиц устанавливает Министерство регионального развития Российской Федерации.</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КонсультантПлюс: примечание.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Постановлением Правительства РФ от 09.06.2006 N 363 утверждено Положение об информационном обеспечении градостроительной деятельности.</w:t>
      </w: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10. Порядок предоставления сведений информационной системы обеспечения градостроительной деятельности по запросам органов государственной власти, органов местного самоуправления, физических и юридических лиц устанавливается уполномоченным Правительством Российской Федерации федеральным органом исполнительной власти.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23.07.2008 N 160-ФЗ)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57.1. Федеральная государственная информационная система территориального планирования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(введена Федеральным законом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Федеральная государственная информационная система территориального планирования - информационно-аналитическая система, обеспечивающая доступ к сведениям, содержащимся в государственных информационных ресурсах, государственных и муниципальных информационных системах, в том числе в информационных системах обеспечения градостроительной деятельности, и необходимым для обеспечения деятельности органов государственной власти и органов местного самоуправления в области территориального планирования.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Посредством информационной системы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в целях настоящей статьи - официальный сайт), должен обеспечиваться доступ органов государственной власти, органов местного самоуправления, физических и юридических лиц к следующей необходимой для подготовки документов территориального планирования информации: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стратегии (программы) развития отдельных отраслей экономики, приоритетные национальные проекты, межгосударственные программы, программы социально-экономического развития субъектов Российской Федерации, планы и программы комплексного социально-экономического развития муниципальных образований, программы, принятые в установленном порядке и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проекты документов территориального планирования и материалы по обоснованию таких проектов;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документы территориального планирования;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3.1) программы комплексного развития систем коммунальной инфраструктуры поселений, городских округов;</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3.1 введен Федеральным законом от 30.12.2012 N 289-ФЗ)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правила землепользования и застройки;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цифровые топографические карты, не содержащие сведений, отнесенных к государственной тайне;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5.1) историко-культурные опорные планы исторических поселений федерального значения и историко-культурные опорные планы исторических поселений регионального значения;</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5.1 введен Федеральным законом от 12.11.2012 N 179-ФЗ)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информация: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а) о границах субъектов Российской Федерации, муниципальных образований, населенных пунктов;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б) о размещении объектов федерального значения, объектов регионального значения, объектов местного значения;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в) о зонах с особыми условиями использования территорий;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г) о территориях объектов культурного наследия;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д) об особо охраняемых природных территориях;</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е) о территориях, подверженных риску возникновения чрезвычайных ситуаций природного и техногенного характера;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ж) об особых экономических зонах;</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з) о результатах инженерных изысканий;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и) о месторождениях и проявлениях полезных ископаемых;</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иная информация о состоянии, об использовании, ограничениях использования территорий.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Федеральные органы исполнительной власти, органы государственной власти субъектов Российской Федерации, органы местного самоуправления, осуществляющие создание государственных информационных ресурсов, создание и ведение государственных и муниципальных информационных систем, содержащих информацию, указанную в </w:t>
      </w:r>
      <w:hyperlink r:id="rId430" w:history="1">
        <w:r w:rsidRPr="001C4B2F">
          <w:rPr>
            <w:rFonts w:ascii="Arial" w:hAnsi="Arial" w:cs="Arial"/>
            <w:color w:val="0000FF"/>
            <w:sz w:val="20"/>
            <w:szCs w:val="20"/>
            <w:lang w:val="en-US"/>
          </w:rPr>
          <w:t>части 2</w:t>
        </w:r>
      </w:hyperlink>
      <w:r w:rsidRPr="001C4B2F">
        <w:rPr>
          <w:rFonts w:ascii="Arial" w:hAnsi="Arial" w:cs="Arial"/>
          <w:sz w:val="20"/>
          <w:szCs w:val="20"/>
          <w:lang w:val="en-US"/>
        </w:rPr>
        <w:t xml:space="preserve"> настоящей статьи, обязаны обеспечить доступ на официальном сайте к указанной информации с учетом законодательства Российской Федерации о государственной тайне в объеме и в порядке, которые установлены Правительством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Оператор информационной системы территориального планирования определяется Правительством Российской Федерации. Оператор информационной системы территориального планирования обеспечивает ее создание и функционирование.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Правительство Российской Федерации устанавливает правила ведения информационной системы территориального планирования, в том числе: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требования к программным и техническим средствам ведения информационной системы территориального планирования с учетом законодательства Российской Федерации о техническом регулировании;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 требования к информации (за исключением указанной в </w:t>
      </w:r>
      <w:hyperlink r:id="rId431" w:history="1">
        <w:r w:rsidRPr="001C4B2F">
          <w:rPr>
            <w:rFonts w:ascii="Arial" w:hAnsi="Arial" w:cs="Arial"/>
            <w:color w:val="0000FF"/>
            <w:sz w:val="20"/>
            <w:szCs w:val="20"/>
            <w:lang w:val="en-US"/>
          </w:rPr>
          <w:t>пункте 5 части 2</w:t>
        </w:r>
      </w:hyperlink>
      <w:r w:rsidRPr="001C4B2F">
        <w:rPr>
          <w:rFonts w:ascii="Arial" w:hAnsi="Arial" w:cs="Arial"/>
          <w:sz w:val="20"/>
          <w:szCs w:val="20"/>
          <w:lang w:val="en-US"/>
        </w:rPr>
        <w:t xml:space="preserve"> настоящей статьи информации), доступ к которой должен обеспечиваться посредством информационной системы территориального планирования, и способам ее отображения;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порядок предоставления доступа органов государственной власти, органов местного самоуправления, физических и юридических лиц к информации, указанной в </w:t>
      </w:r>
      <w:hyperlink r:id="rId432" w:history="1">
        <w:r w:rsidRPr="001C4B2F">
          <w:rPr>
            <w:rFonts w:ascii="Arial" w:hAnsi="Arial" w:cs="Arial"/>
            <w:color w:val="0000FF"/>
            <w:sz w:val="20"/>
            <w:szCs w:val="20"/>
            <w:lang w:val="en-US"/>
          </w:rPr>
          <w:t>части 2</w:t>
        </w:r>
      </w:hyperlink>
      <w:r w:rsidRPr="001C4B2F">
        <w:rPr>
          <w:rFonts w:ascii="Arial" w:hAnsi="Arial" w:cs="Arial"/>
          <w:sz w:val="20"/>
          <w:szCs w:val="20"/>
          <w:lang w:val="en-US"/>
        </w:rPr>
        <w:t xml:space="preserve"> настоящей статьи, с использованием официального сайта;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порядок обеспечения доступа к проектам документов территориального планирования, материалам по обоснованию таких проектов, утвержденным документам территориального планирования в информационной системе территориального планирования.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Контроль за соблюдением порядка ведения информационной системы территориального планирования, в том числе за соблюдением требований законодательства Российской Федерации о защите информации, осуществляется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Доступ к информации, размещенной на официальном сайте, должен осуществляться без взимания платы.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jc w:val="center"/>
        <w:rPr>
          <w:rFonts w:ascii="Arial" w:hAnsi="Arial" w:cs="Arial"/>
          <w:b/>
          <w:bCs/>
          <w:sz w:val="16"/>
          <w:szCs w:val="16"/>
          <w:lang w:val="en-US"/>
        </w:rPr>
      </w:pPr>
      <w:r w:rsidRPr="001C4B2F">
        <w:rPr>
          <w:rFonts w:ascii="Arial" w:hAnsi="Arial" w:cs="Arial"/>
          <w:b/>
          <w:bCs/>
          <w:sz w:val="16"/>
          <w:szCs w:val="16"/>
          <w:lang w:val="en-US"/>
        </w:rPr>
        <w:t>Глава 8. ОТВЕТСТВЕННОСТЬ ЗА НАРУШЕНИЕ ЗАКОНОДАТЕЛЬСТВА</w:t>
      </w:r>
    </w:p>
    <w:p w:rsidR="001C4B2F" w:rsidRPr="001C4B2F" w:rsidRDefault="001C4B2F" w:rsidP="001C4B2F">
      <w:pPr>
        <w:widowControl w:val="0"/>
        <w:autoSpaceDE w:val="0"/>
        <w:autoSpaceDN w:val="0"/>
        <w:adjustRightInd w:val="0"/>
        <w:jc w:val="center"/>
        <w:rPr>
          <w:rFonts w:ascii="Arial" w:hAnsi="Arial" w:cs="Arial"/>
          <w:b/>
          <w:bCs/>
          <w:sz w:val="16"/>
          <w:szCs w:val="16"/>
          <w:lang w:val="en-US"/>
        </w:rPr>
      </w:pPr>
      <w:r w:rsidRPr="001C4B2F">
        <w:rPr>
          <w:rFonts w:ascii="Arial" w:hAnsi="Arial" w:cs="Arial"/>
          <w:b/>
          <w:bCs/>
          <w:sz w:val="16"/>
          <w:szCs w:val="16"/>
          <w:lang w:val="en-US"/>
        </w:rPr>
        <w:t>О ГРАДОСТРОИТЕЛЬНОЙ ДЕЯТЕЛЬНОСТИ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58. Ответственность за нарушение законодательства о градостроительной деятельности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59. Возмещение вреда, причиненного жизни или здоровью физических лиц, имуществу физических или юридических лиц при осуществлении территориального планирования и градостроительного зонирования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Утратил силу. - Федеральный закон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муниципальных образований, правил землепользования и застройки, документации по планировке территорий муниципальных образований, осуществляется в полном объеме.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Утратил силу. - Федеральный закон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60. Возмещение вреда, причиненного вследствие разрушения, повреждения объекта капитального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собственник такого здания, сооружения (за исключением случая, предусмотренного </w:t>
      </w:r>
      <w:hyperlink r:id="rId433" w:history="1">
        <w:r w:rsidRPr="001C4B2F">
          <w:rPr>
            <w:rFonts w:ascii="Arial" w:hAnsi="Arial" w:cs="Arial"/>
            <w:color w:val="0000FF"/>
            <w:sz w:val="20"/>
            <w:szCs w:val="20"/>
            <w:lang w:val="en-US"/>
          </w:rPr>
          <w:t>частью 2</w:t>
        </w:r>
      </w:hyperlink>
      <w:r w:rsidRPr="001C4B2F">
        <w:rPr>
          <w:rFonts w:ascii="Arial" w:hAnsi="Arial" w:cs="Arial"/>
          <w:sz w:val="20"/>
          <w:szCs w:val="20"/>
          <w:lang w:val="en-US"/>
        </w:rPr>
        <w:t xml:space="preserve"> настоящей статьи), если не докажет, что указанные разрушение, повреждение, нарушение возникли вследствие умысла потерпевшего, действий третьих лиц или чрезвычайного и непредотвратимого при данных условиях обстоятельства (непреодолимой силы), возмещает вред в соответствии с гражданским законодательством и выплачивает компенсацию сверх возмещения вреда: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родственникам потерпевшего (родителям, детям, усыновителям, усыновленным), супругу в случае смерти потерпевшего - в сумме три миллиона рублей;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потерпевшему в случае причинения тяжкого вреда его здоровью - в сумме два миллиона рублей;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потерпевшему в случае причинения средней тяжести вреда его здоровью - в сумме один миллион рублей.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 В случае причинения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в период действия концессионного соглашения, предметом которого являются строительство или реконструкция и эксплуатация (использование) такого здания, сооружения, возмещение вреда и выплата компенсации сверх возмещения вреда, предусмотренной </w:t>
      </w:r>
      <w:hyperlink r:id="rId434" w:history="1">
        <w:r w:rsidRPr="001C4B2F">
          <w:rPr>
            <w:rFonts w:ascii="Arial" w:hAnsi="Arial" w:cs="Arial"/>
            <w:color w:val="0000FF"/>
            <w:sz w:val="20"/>
            <w:szCs w:val="20"/>
            <w:lang w:val="en-US"/>
          </w:rPr>
          <w:t>частью 1</w:t>
        </w:r>
      </w:hyperlink>
      <w:r w:rsidRPr="001C4B2F">
        <w:rPr>
          <w:rFonts w:ascii="Arial" w:hAnsi="Arial" w:cs="Arial"/>
          <w:sz w:val="20"/>
          <w:szCs w:val="20"/>
          <w:lang w:val="en-US"/>
        </w:rPr>
        <w:t xml:space="preserve"> настоящей статьи, осуществляются концессионером, если иное не предусмотрено концессионным соглашением или если он не докажет, что указанные разрушение, повреждение, нарушение возникли вследствие умысла потерпевшего, действий третьих лиц или непреодолимой силы.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В случае причинения вреда вследствие разрушения, повреждения объекта незавершенного строительства, нарушения требований безопасности при строительстве такого объекта возмещение вреда и выплата компенсации сверх возмещения вреда, предусмотренной </w:t>
      </w:r>
      <w:hyperlink r:id="rId435" w:history="1">
        <w:r w:rsidRPr="001C4B2F">
          <w:rPr>
            <w:rFonts w:ascii="Arial" w:hAnsi="Arial" w:cs="Arial"/>
            <w:color w:val="0000FF"/>
            <w:sz w:val="20"/>
            <w:szCs w:val="20"/>
            <w:lang w:val="en-US"/>
          </w:rPr>
          <w:t>частью 1</w:t>
        </w:r>
      </w:hyperlink>
      <w:r w:rsidRPr="001C4B2F">
        <w:rPr>
          <w:rFonts w:ascii="Arial" w:hAnsi="Arial" w:cs="Arial"/>
          <w:sz w:val="20"/>
          <w:szCs w:val="20"/>
          <w:lang w:val="en-US"/>
        </w:rPr>
        <w:t xml:space="preserve"> настоящей статьи, осуществляются застройщиком или техническим заказчиком, если соответствующим договором предусмотрена обязанность технического заказчика возместить причиненный вред либо если застройщик или технический заказчик не докажет, что указанные разрушение, повреждение, нарушение возникли вследствие умысла потерпевшего, действий третьих лиц или непреодолимой силы.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4. В случае, если гражданская ответственность лиц, указанных в </w:t>
      </w:r>
      <w:hyperlink r:id="rId436" w:history="1">
        <w:r w:rsidRPr="001C4B2F">
          <w:rPr>
            <w:rFonts w:ascii="Arial" w:hAnsi="Arial" w:cs="Arial"/>
            <w:color w:val="0000FF"/>
            <w:sz w:val="20"/>
            <w:szCs w:val="20"/>
            <w:lang w:val="en-US"/>
          </w:rPr>
          <w:t>частях 1</w:t>
        </w:r>
      </w:hyperlink>
      <w:r w:rsidRPr="001C4B2F">
        <w:rPr>
          <w:rFonts w:ascii="Arial" w:hAnsi="Arial" w:cs="Arial"/>
          <w:sz w:val="20"/>
          <w:szCs w:val="20"/>
          <w:lang w:val="en-US"/>
        </w:rPr>
        <w:t xml:space="preserve"> - </w:t>
      </w:r>
      <w:hyperlink r:id="rId437" w:history="1">
        <w:r w:rsidRPr="001C4B2F">
          <w:rPr>
            <w:rFonts w:ascii="Arial" w:hAnsi="Arial" w:cs="Arial"/>
            <w:color w:val="0000FF"/>
            <w:sz w:val="20"/>
            <w:szCs w:val="20"/>
            <w:lang w:val="en-US"/>
          </w:rPr>
          <w:t>3</w:t>
        </w:r>
      </w:hyperlink>
      <w:r w:rsidRPr="001C4B2F">
        <w:rPr>
          <w:rFonts w:ascii="Arial" w:hAnsi="Arial" w:cs="Arial"/>
          <w:sz w:val="20"/>
          <w:szCs w:val="20"/>
          <w:lang w:val="en-US"/>
        </w:rPr>
        <w:t xml:space="preserve"> настоящей статьи, за причинение вреда в результате разрушения, повреждения объекта капитального строительства либо части здания или сооружения,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застрахована в соответствии с законодательством Российской Федерации, указанные лица возмещают вред в части, не покрытой страховыми возмещениями, и в случае, если это предусмотрено федеральным законом, компенсационными выплатами профессионального объединения страховщиков.</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5. Собственник здания, сооружения, концессионер, застройщик, технический заказчик,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объекта незавершенного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и выплатили компенсацию сверх возмещения вреда в соответствии с </w:t>
      </w:r>
      <w:hyperlink r:id="rId438" w:history="1">
        <w:r w:rsidRPr="001C4B2F">
          <w:rPr>
            <w:rFonts w:ascii="Arial" w:hAnsi="Arial" w:cs="Arial"/>
            <w:color w:val="0000FF"/>
            <w:sz w:val="20"/>
            <w:szCs w:val="20"/>
            <w:lang w:val="en-US"/>
          </w:rPr>
          <w:t>частями 1</w:t>
        </w:r>
      </w:hyperlink>
      <w:r w:rsidRPr="001C4B2F">
        <w:rPr>
          <w:rFonts w:ascii="Arial" w:hAnsi="Arial" w:cs="Arial"/>
          <w:sz w:val="20"/>
          <w:szCs w:val="20"/>
          <w:lang w:val="en-US"/>
        </w:rPr>
        <w:t xml:space="preserve"> - </w:t>
      </w:r>
      <w:hyperlink r:id="rId439" w:history="1">
        <w:r w:rsidRPr="001C4B2F">
          <w:rPr>
            <w:rFonts w:ascii="Arial" w:hAnsi="Arial" w:cs="Arial"/>
            <w:color w:val="0000FF"/>
            <w:sz w:val="20"/>
            <w:szCs w:val="20"/>
            <w:lang w:val="en-US"/>
          </w:rPr>
          <w:t>3</w:t>
        </w:r>
      </w:hyperlink>
      <w:r w:rsidRPr="001C4B2F">
        <w:rPr>
          <w:rFonts w:ascii="Arial" w:hAnsi="Arial" w:cs="Arial"/>
          <w:sz w:val="20"/>
          <w:szCs w:val="20"/>
          <w:lang w:val="en-US"/>
        </w:rPr>
        <w:t xml:space="preserve"> настоящей статьи, имеют право обратного требования (регресса) в размере возмещения вреда и выплаты компенсации сверх возмещения вреда к:</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лицу, выполнившему соответствующие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вследствие недостатков которых причинен вред;</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саморегулируемой организации в пределах средств компенсационного фонда саморегулируемой организации в случае, если лицо, выполнившее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вследствие недостатков которых причинен вред, на момент их выполнения имело свидетельство о допуске к таким работам, выданное этой саморегулируемой организацией (Национальному объединению саморегулируемых организаций соответствующего вида в случае исключения сведений об этой саморегулируемой организации из государственного реестра саморегулируемых организаций в пределах средств компенсационного фонда этой саморегулируемой организации, зачисленных на счет такого Национального объединения);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организации, которая провела государственную экспертизу результатов инженерных изысканий или негосударственную экспертизу результатов инженерных изысканий, если вред причинен в результате несоответствия результатов инженерных изысканий требованиям технических регламентов и имеется положительное заключение государственной экспертизы результатов инженерных изысканий или положительное заключение негосударственной экспертизы результатов инженерных изысканий;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организации, которая провела государственную экспертизу проектной документации или негосударственную экспертизу проектной документации, если вред причинен в результате несоответствия проектной документации требованиям технических регламентов и (или) результатам инженерных изысканий и имеется положительное заключение государственной экспертизы проектной документации или положительное заключение негосударственной экспертизы проектной документации;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4.1) организации, которая выдала заключение, подтверждающее, что модификация проектной документации линейного объекта, получившей положительное заключение экспертизы проектной документации, не снижает конструктивные и другие характеристики надежности и безопасности линейного объекта, не изменяет его качественные и функциональные характеристики и не приводит к увеличению сметы на строительство, реконструкцию линейного объекта, если вред причинен в результате несоответствия модифицированной проектной документации линейного объекта требованиям технических регламентов и (или) результатам инженерных изысканий и имеется заключение, подтверждающее, что модификация проектной документации линейного объекта, получившей положительное заключение экспертизы проектной документации, не снижает конструктивные и другие характеристики надежности и безопасности линейного объекта, не изменяет его качественные и функциональные характеристики и не приводит к увеличению сметы на строительство, реконструкцию линейного объекта;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(п. 4.1 введен Федеральным законом от 23.07.2013 N 247-ФЗ)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Российской Федерации или субъекту Российской Федерации, если вред причинен в результате несоответствия построенного, реконструированного объекта капитального строительства и (или) работ, выполненных в процессе строительства, реконструкции объекта капитального строительства, требованиям технических регламентов и (или) проектной документации и имеется положительное заключение органа государственного строительного надзора.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6. Лица, указанные в </w:t>
      </w:r>
      <w:hyperlink r:id="rId440" w:history="1">
        <w:r w:rsidRPr="001C4B2F">
          <w:rPr>
            <w:rFonts w:ascii="Arial" w:hAnsi="Arial" w:cs="Arial"/>
            <w:color w:val="0000FF"/>
            <w:sz w:val="20"/>
            <w:szCs w:val="20"/>
            <w:lang w:val="en-US"/>
          </w:rPr>
          <w:t>пунктах 1</w:t>
        </w:r>
      </w:hyperlink>
      <w:r w:rsidRPr="001C4B2F">
        <w:rPr>
          <w:rFonts w:ascii="Arial" w:hAnsi="Arial" w:cs="Arial"/>
          <w:sz w:val="20"/>
          <w:szCs w:val="20"/>
          <w:lang w:val="en-US"/>
        </w:rPr>
        <w:t xml:space="preserve"> - </w:t>
      </w:r>
      <w:hyperlink r:id="rId441" w:history="1">
        <w:r w:rsidRPr="001C4B2F">
          <w:rPr>
            <w:rFonts w:ascii="Arial" w:hAnsi="Arial" w:cs="Arial"/>
            <w:color w:val="0000FF"/>
            <w:sz w:val="20"/>
            <w:szCs w:val="20"/>
            <w:lang w:val="en-US"/>
          </w:rPr>
          <w:t>5 части 5</w:t>
        </w:r>
      </w:hyperlink>
      <w:r w:rsidRPr="001C4B2F">
        <w:rPr>
          <w:rFonts w:ascii="Arial" w:hAnsi="Arial" w:cs="Arial"/>
          <w:sz w:val="20"/>
          <w:szCs w:val="20"/>
          <w:lang w:val="en-US"/>
        </w:rPr>
        <w:t xml:space="preserve"> настоящей статьи, несут солидарную ответственность перед собственником здания, сооружения, концессионером, застройщиком, техническим заказчиком,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объекта незавершенного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и выплатили компенсацию в соответствии с </w:t>
      </w:r>
      <w:hyperlink r:id="rId442" w:history="1">
        <w:r w:rsidRPr="001C4B2F">
          <w:rPr>
            <w:rFonts w:ascii="Arial" w:hAnsi="Arial" w:cs="Arial"/>
            <w:color w:val="0000FF"/>
            <w:sz w:val="20"/>
            <w:szCs w:val="20"/>
            <w:lang w:val="en-US"/>
          </w:rPr>
          <w:t>частями 1</w:t>
        </w:r>
      </w:hyperlink>
      <w:r w:rsidRPr="001C4B2F">
        <w:rPr>
          <w:rFonts w:ascii="Arial" w:hAnsi="Arial" w:cs="Arial"/>
          <w:sz w:val="20"/>
          <w:szCs w:val="20"/>
          <w:lang w:val="en-US"/>
        </w:rPr>
        <w:t xml:space="preserve"> - </w:t>
      </w:r>
      <w:hyperlink r:id="rId443" w:history="1">
        <w:r w:rsidRPr="001C4B2F">
          <w:rPr>
            <w:rFonts w:ascii="Arial" w:hAnsi="Arial" w:cs="Arial"/>
            <w:color w:val="0000FF"/>
            <w:sz w:val="20"/>
            <w:szCs w:val="20"/>
            <w:lang w:val="en-US"/>
          </w:rPr>
          <w:t>3</w:t>
        </w:r>
      </w:hyperlink>
      <w:r w:rsidRPr="001C4B2F">
        <w:rPr>
          <w:rFonts w:ascii="Arial" w:hAnsi="Arial" w:cs="Arial"/>
          <w:sz w:val="20"/>
          <w:szCs w:val="20"/>
          <w:lang w:val="en-US"/>
        </w:rPr>
        <w:t xml:space="preserve"> настоящей статьи.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7. При недостаточности имущества государственного казенного учреждения, которое провело государственную экспертизу проектной документации и (или) государственную экспертизу результатов инженерных изысканий, субсидиарную ответственность за вред, причиненный вследствие разрушения, повреждения здания, сооружения либо части здания или сооружения, объекта незавершенного строительства, несет Российская Федерация или субъект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8. Собственник здания, сооружения, концессионер,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и выплатили компенсацию в соответствии с </w:t>
      </w:r>
      <w:hyperlink r:id="rId444" w:history="1">
        <w:r w:rsidRPr="001C4B2F">
          <w:rPr>
            <w:rFonts w:ascii="Arial" w:hAnsi="Arial" w:cs="Arial"/>
            <w:color w:val="0000FF"/>
            <w:sz w:val="20"/>
            <w:szCs w:val="20"/>
            <w:lang w:val="en-US"/>
          </w:rPr>
          <w:t>частями 1</w:t>
        </w:r>
      </w:hyperlink>
      <w:r w:rsidRPr="001C4B2F">
        <w:rPr>
          <w:rFonts w:ascii="Arial" w:hAnsi="Arial" w:cs="Arial"/>
          <w:sz w:val="20"/>
          <w:szCs w:val="20"/>
          <w:lang w:val="en-US"/>
        </w:rPr>
        <w:t xml:space="preserve"> и </w:t>
      </w:r>
      <w:hyperlink r:id="rId445" w:history="1">
        <w:r w:rsidRPr="001C4B2F">
          <w:rPr>
            <w:rFonts w:ascii="Arial" w:hAnsi="Arial" w:cs="Arial"/>
            <w:color w:val="0000FF"/>
            <w:sz w:val="20"/>
            <w:szCs w:val="20"/>
            <w:lang w:val="en-US"/>
          </w:rPr>
          <w:t>2</w:t>
        </w:r>
      </w:hyperlink>
      <w:r w:rsidRPr="001C4B2F">
        <w:rPr>
          <w:rFonts w:ascii="Arial" w:hAnsi="Arial" w:cs="Arial"/>
          <w:sz w:val="20"/>
          <w:szCs w:val="20"/>
          <w:lang w:val="en-US"/>
        </w:rPr>
        <w:t xml:space="preserve"> настоящей статьи, имеют право обратного требования (регресса) к лицу, выполнившему в период эксплуатации здания, сооружения на основании договора, заключенного с указанными собственником, концессионером, соответствующие работы по содержанию и (или) обслуживанию здания, сооружения, вследствие недостатков которых причинен вред, в размере возмещения вреда и выплаты компенсации.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9. Если число собственников здания, сооружения составляет два и более, они несут солидарную ответственность за причинение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При этом, если вред причинен в результате нарушения требований к обеспечению безопасной эксплуатации здания, сооружения одним из собственников, другие собственники,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а также выплатили компенсацию в соответствии с </w:t>
      </w:r>
      <w:hyperlink r:id="rId446" w:history="1">
        <w:r w:rsidRPr="001C4B2F">
          <w:rPr>
            <w:rFonts w:ascii="Arial" w:hAnsi="Arial" w:cs="Arial"/>
            <w:color w:val="0000FF"/>
            <w:sz w:val="20"/>
            <w:szCs w:val="20"/>
            <w:lang w:val="en-US"/>
          </w:rPr>
          <w:t>частью 1</w:t>
        </w:r>
      </w:hyperlink>
      <w:r w:rsidRPr="001C4B2F">
        <w:rPr>
          <w:rFonts w:ascii="Arial" w:hAnsi="Arial" w:cs="Arial"/>
          <w:sz w:val="20"/>
          <w:szCs w:val="20"/>
          <w:lang w:val="en-US"/>
        </w:rPr>
        <w:t xml:space="preserve"> настоящей статьи, имеют право обратного требования (регресса) к указанному собственнику.</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10. Положения </w:t>
      </w:r>
      <w:hyperlink r:id="rId447" w:history="1">
        <w:r w:rsidRPr="001C4B2F">
          <w:rPr>
            <w:rFonts w:ascii="Arial" w:hAnsi="Arial" w:cs="Arial"/>
            <w:color w:val="0000FF"/>
            <w:sz w:val="20"/>
            <w:szCs w:val="20"/>
            <w:lang w:val="en-US"/>
          </w:rPr>
          <w:t>частей 1</w:t>
        </w:r>
      </w:hyperlink>
      <w:r w:rsidRPr="001C4B2F">
        <w:rPr>
          <w:rFonts w:ascii="Arial" w:hAnsi="Arial" w:cs="Arial"/>
          <w:sz w:val="20"/>
          <w:szCs w:val="20"/>
          <w:lang w:val="en-US"/>
        </w:rPr>
        <w:t xml:space="preserve"> - </w:t>
      </w:r>
      <w:hyperlink r:id="rId448" w:history="1">
        <w:r w:rsidRPr="001C4B2F">
          <w:rPr>
            <w:rFonts w:ascii="Arial" w:hAnsi="Arial" w:cs="Arial"/>
            <w:color w:val="0000FF"/>
            <w:sz w:val="20"/>
            <w:szCs w:val="20"/>
            <w:lang w:val="en-US"/>
          </w:rPr>
          <w:t>9</w:t>
        </w:r>
      </w:hyperlink>
      <w:r w:rsidRPr="001C4B2F">
        <w:rPr>
          <w:rFonts w:ascii="Arial" w:hAnsi="Arial" w:cs="Arial"/>
          <w:sz w:val="20"/>
          <w:szCs w:val="20"/>
          <w:lang w:val="en-US"/>
        </w:rPr>
        <w:t xml:space="preserve"> настоящей статьи не распространяются на случаи причинения вреда вследствие разрушения, повреждения многоквартирного дома, части такого дома, нарушения требований к обеспечению безопасной эксплуатации такого дома.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11. Возмещение вреда, причиненного вследствие разрушения или повреждения многоквартирного дома, его части, нарушения требований к обеспечению безопасной эксплуатации многоквартирного дома, осуществляется в соответствии с гражданским законодательством. В случае, если указанный вред причинен вследствие недостатков работ по инженерным изысканиям, подготовке проектной документации, по строительству, реконструкции, капитальному ремонту объекта капитального строительства, солидарно с лицом, выполнившим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вследствие недостатков которых причинен вред, ответственность несут:</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саморегулируемая организация в пределах средств компенсационного фонда саморегулируемой организации в случае, если лицо на момент выполнения указанных работ имело свидетельство о допуске к ним, выданное этой саморегулируемой организацией (Национальное объединение саморегулируемых организаций соответствующего вида в случае исключения сведений об этой саморегулируемой организации из государственного реестра саморегулируемых организаций в пределах средств компенсационного фонда этой саморегулируемой организации, зачисленных на счет такого Национального объединения);</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организация, которая провела государственную экспертизу результатов инженерных изысканий или негосударственную экспертизу результатов инженерных изысканий, если вред причинен в результате несоответствия результатов инженерных изысканий требованиям технических регламентов и имеется положительное заключение государственной экспертизы результатов инженерных изысканий или положительное заключение негосударственной экспертизы результатов инженерных изысканий;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организация, которая провела государственную экспертизу проектной документации или негосударственную экспертизу проектной документации, если вред причинен в результате несоответствия проектной документации требованиям технических регламентов и (или) результатам инженерных изысканий и имеется положительное заключение государственной экспертизы проектной документации или положительное заключение негосударственной экспертизы проектной документации;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Российская Федерация или субъект Российской Федерации, если вред причинен в результате несоответствия построенного, реконструированного объекта капитального строительства и (или) работ, выполненных в процессе строительства, реконструкции объекта капитального строительства, требованиям технических регламентов и (или) проектной документации и имеется положительное заключение органа государственного строительного надзора.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61. Компенсация вреда, причиненного жизни, здоровью или имуществу физических лиц</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При осуществлении градостроительной деятельности или эксплуатации объектов капитального строительства в случае причинения вреда жизни, здоровью или имуществу физических лиц вследствие чрезвычайных ситуаций природного и техногенного характера органы государственной власти Российской Федерации, органы государственной власти субъектов Российской Федерации, органы местного самоуправления могут принять решения о компенсации определенным категориям физических лиц причиненного им вреда.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Компенсация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вреда, причиненного жизни, здоровью или имуществу физических лиц, не освобождает лицо, виновное в причинении такого вреда, от ответственности, предусмотренной настоящим Кодексом и другими федеральными законами.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62. Расследование случаев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течение десяти дней со дня причинения такого вреда создаются технические комиссии для установления причин такого нарушения и определения лиц, допустивших такое нарушение.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указанных в </w:t>
      </w:r>
      <w:hyperlink r:id="rId449" w:history="1">
        <w:r w:rsidRPr="001C4B2F">
          <w:rPr>
            <w:rFonts w:ascii="Arial" w:hAnsi="Arial" w:cs="Arial"/>
            <w:color w:val="0000FF"/>
            <w:sz w:val="20"/>
            <w:szCs w:val="20"/>
            <w:lang w:val="en-US"/>
          </w:rPr>
          <w:t>пункте 5.1</w:t>
        </w:r>
      </w:hyperlink>
      <w:r w:rsidRPr="001C4B2F">
        <w:rPr>
          <w:rFonts w:ascii="Arial" w:hAnsi="Arial" w:cs="Arial"/>
          <w:sz w:val="20"/>
          <w:szCs w:val="20"/>
          <w:lang w:val="en-US"/>
        </w:rPr>
        <w:t xml:space="preserve"> статьи 6 настоящего Кодекса, установление причин такого нарушения осуществляется в порядке, установленном Правительством Российской Федерации.</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18.12.2006 N 232-ФЗ)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здравоохранения, образования, культуры, отдыха, спорта и иных объектов социального и коммунально-бытового назначения, объектов транспортной инфраструктуры, торговли, общественного питания, объектов делового, административного, финансового, религиозного назначения, объектов жилищного фонда (за исключением объектов индивидуального жилищного строительства), не являющихся особо опасными, технически сложными и уникальными объектами, установление причин такого нарушения осуществляется в порядке, установленном высшим исполнительным органом государственной власти субъекта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4.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w:t>
      </w:r>
      <w:hyperlink r:id="rId450" w:history="1">
        <w:r w:rsidRPr="001C4B2F">
          <w:rPr>
            <w:rFonts w:ascii="Arial" w:hAnsi="Arial" w:cs="Arial"/>
            <w:color w:val="0000FF"/>
            <w:sz w:val="20"/>
            <w:szCs w:val="20"/>
            <w:lang w:val="en-US"/>
          </w:rPr>
          <w:t>частях 2</w:t>
        </w:r>
      </w:hyperlink>
      <w:r w:rsidRPr="001C4B2F">
        <w:rPr>
          <w:rFonts w:ascii="Arial" w:hAnsi="Arial" w:cs="Arial"/>
          <w:sz w:val="20"/>
          <w:szCs w:val="20"/>
          <w:lang w:val="en-US"/>
        </w:rPr>
        <w:t xml:space="preserve"> и </w:t>
      </w:r>
      <w:hyperlink r:id="rId451" w:history="1">
        <w:r w:rsidRPr="001C4B2F">
          <w:rPr>
            <w:rFonts w:ascii="Arial" w:hAnsi="Arial" w:cs="Arial"/>
            <w:color w:val="0000FF"/>
            <w:sz w:val="20"/>
            <w:szCs w:val="20"/>
            <w:lang w:val="en-US"/>
          </w:rPr>
          <w:t>3</w:t>
        </w:r>
      </w:hyperlink>
      <w:r w:rsidRPr="001C4B2F">
        <w:rPr>
          <w:rFonts w:ascii="Arial" w:hAnsi="Arial" w:cs="Arial"/>
          <w:sz w:val="20"/>
          <w:szCs w:val="20"/>
          <w:lang w:val="en-US"/>
        </w:rPr>
        <w:t xml:space="preserve"> настоящей статьи, или в результате нарушения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 лиц не причиняется, установление причин такого нарушения осуществляется в порядке, установленном решением главы местной администрации.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5. Максимальный срок установления причин указанных в </w:t>
      </w:r>
      <w:hyperlink r:id="rId452" w:history="1">
        <w:r w:rsidRPr="001C4B2F">
          <w:rPr>
            <w:rFonts w:ascii="Arial" w:hAnsi="Arial" w:cs="Arial"/>
            <w:color w:val="0000FF"/>
            <w:sz w:val="20"/>
            <w:szCs w:val="20"/>
            <w:lang w:val="en-US"/>
          </w:rPr>
          <w:t>частях 2</w:t>
        </w:r>
      </w:hyperlink>
      <w:r w:rsidRPr="001C4B2F">
        <w:rPr>
          <w:rFonts w:ascii="Arial" w:hAnsi="Arial" w:cs="Arial"/>
          <w:sz w:val="20"/>
          <w:szCs w:val="20"/>
          <w:lang w:val="en-US"/>
        </w:rPr>
        <w:t xml:space="preserve"> - </w:t>
      </w:r>
      <w:hyperlink r:id="rId453" w:history="1">
        <w:r w:rsidRPr="001C4B2F">
          <w:rPr>
            <w:rFonts w:ascii="Arial" w:hAnsi="Arial" w:cs="Arial"/>
            <w:color w:val="0000FF"/>
            <w:sz w:val="20"/>
            <w:szCs w:val="20"/>
            <w:lang w:val="en-US"/>
          </w:rPr>
          <w:t>4</w:t>
        </w:r>
      </w:hyperlink>
      <w:r w:rsidRPr="001C4B2F">
        <w:rPr>
          <w:rFonts w:ascii="Arial" w:hAnsi="Arial" w:cs="Arial"/>
          <w:sz w:val="20"/>
          <w:szCs w:val="20"/>
          <w:lang w:val="en-US"/>
        </w:rPr>
        <w:t xml:space="preserve"> настоящей статьи нарушений законодательства не должен превышать соответственно пять месяцев, три месяца, два месяца.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6. По итогам установления причин нарушения законодательства утверждается заключение, содержащее выводы:</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о причинах нарушения законодательства, в результате которого был причинен вред жизни или здоровью физических лиц, имуществу физических или юридических лиц и его размерах;</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2) об обстоятельствах, указывающих на виновность лиц;</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3) о необходимых мерах по восстановлению благоприятных условий жизнедеятельности человека.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7. Заключение, указанное в </w:t>
      </w:r>
      <w:hyperlink r:id="rId454" w:history="1">
        <w:r w:rsidRPr="001C4B2F">
          <w:rPr>
            <w:rFonts w:ascii="Arial" w:hAnsi="Arial" w:cs="Arial"/>
            <w:color w:val="0000FF"/>
            <w:sz w:val="20"/>
            <w:szCs w:val="20"/>
            <w:lang w:val="en-US"/>
          </w:rPr>
          <w:t>части 6</w:t>
        </w:r>
      </w:hyperlink>
      <w:r w:rsidRPr="001C4B2F">
        <w:rPr>
          <w:rFonts w:ascii="Arial" w:hAnsi="Arial" w:cs="Arial"/>
          <w:sz w:val="20"/>
          <w:szCs w:val="20"/>
          <w:lang w:val="en-US"/>
        </w:rPr>
        <w:t xml:space="preserve"> настоящей статьи, подлежит опубликованию.</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8. В качестве наблюдателей при установлении причин нарушения законодательства, в результате которого причинен вред, могут принимать участие заинтересованные лица (застройщик, технический заказчик, лицо, выполняющее инженерные изыскания, лицо, осуществляющее подготовку проектной документации, лицо, осуществляющее строительство, либо их представители, представители специализированной экспертной организации в области проектирования и строительства) и представители граждан и их объединений.</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Федерального закона от 28.11.2011 N 337-ФЗ)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9. Лица, указанные в </w:t>
      </w:r>
      <w:hyperlink r:id="rId455" w:history="1">
        <w:r w:rsidRPr="001C4B2F">
          <w:rPr>
            <w:rFonts w:ascii="Arial" w:hAnsi="Arial" w:cs="Arial"/>
            <w:color w:val="0000FF"/>
            <w:sz w:val="20"/>
            <w:szCs w:val="20"/>
            <w:lang w:val="en-US"/>
          </w:rPr>
          <w:t>части 8</w:t>
        </w:r>
      </w:hyperlink>
      <w:r w:rsidRPr="001C4B2F">
        <w:rPr>
          <w:rFonts w:ascii="Arial" w:hAnsi="Arial" w:cs="Arial"/>
          <w:sz w:val="20"/>
          <w:szCs w:val="20"/>
          <w:lang w:val="en-US"/>
        </w:rPr>
        <w:t xml:space="preserve"> настоящей статьи, в случае несогласия с заключением могут оспорить его в судебном порядке.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jc w:val="center"/>
        <w:rPr>
          <w:rFonts w:ascii="Arial" w:hAnsi="Arial" w:cs="Arial"/>
          <w:b/>
          <w:bCs/>
          <w:sz w:val="16"/>
          <w:szCs w:val="16"/>
          <w:lang w:val="en-US"/>
        </w:rPr>
      </w:pPr>
      <w:r w:rsidRPr="001C4B2F">
        <w:rPr>
          <w:rFonts w:ascii="Arial" w:hAnsi="Arial" w:cs="Arial"/>
          <w:b/>
          <w:bCs/>
          <w:sz w:val="16"/>
          <w:szCs w:val="16"/>
          <w:lang w:val="en-US"/>
        </w:rPr>
        <w:t>Глава 9. ОСОБЕННОСТИ ОСУЩЕСТВЛЕНИЯ ГРАДОСТРОИТЕЛЬНОЙ</w:t>
      </w:r>
    </w:p>
    <w:p w:rsidR="001C4B2F" w:rsidRPr="001C4B2F" w:rsidRDefault="001C4B2F" w:rsidP="001C4B2F">
      <w:pPr>
        <w:widowControl w:val="0"/>
        <w:autoSpaceDE w:val="0"/>
        <w:autoSpaceDN w:val="0"/>
        <w:adjustRightInd w:val="0"/>
        <w:jc w:val="center"/>
        <w:rPr>
          <w:rFonts w:ascii="Arial" w:hAnsi="Arial" w:cs="Arial"/>
          <w:b/>
          <w:bCs/>
          <w:sz w:val="16"/>
          <w:szCs w:val="16"/>
          <w:lang w:val="en-US"/>
        </w:rPr>
      </w:pPr>
      <w:r w:rsidRPr="001C4B2F">
        <w:rPr>
          <w:rFonts w:ascii="Arial" w:hAnsi="Arial" w:cs="Arial"/>
          <w:b/>
          <w:bCs/>
          <w:sz w:val="16"/>
          <w:szCs w:val="16"/>
          <w:lang w:val="en-US"/>
        </w:rPr>
        <w:t>ДЕЯТЕЛЬНОСТИ В СУБЪЕКТАХ РОССИЙСКОЙ ФЕДЕРАЦИИ - ГОРОДАХ</w:t>
      </w:r>
    </w:p>
    <w:p w:rsidR="001C4B2F" w:rsidRPr="001C4B2F" w:rsidRDefault="001C4B2F" w:rsidP="001C4B2F">
      <w:pPr>
        <w:widowControl w:val="0"/>
        <w:autoSpaceDE w:val="0"/>
        <w:autoSpaceDN w:val="0"/>
        <w:adjustRightInd w:val="0"/>
        <w:jc w:val="center"/>
        <w:rPr>
          <w:rFonts w:ascii="Arial" w:hAnsi="Arial" w:cs="Arial"/>
          <w:b/>
          <w:bCs/>
          <w:sz w:val="16"/>
          <w:szCs w:val="16"/>
          <w:lang w:val="en-US"/>
        </w:rPr>
      </w:pPr>
      <w:r w:rsidRPr="001C4B2F">
        <w:rPr>
          <w:rFonts w:ascii="Arial" w:hAnsi="Arial" w:cs="Arial"/>
          <w:b/>
          <w:bCs/>
          <w:sz w:val="16"/>
          <w:szCs w:val="16"/>
          <w:lang w:val="en-US"/>
        </w:rPr>
        <w:t>ФЕДЕРАЛЬНОГО ЗНАЧЕНИЯ МОСКВЕ И САНКТ-ПЕТЕРБУРГЕ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Статья 63. Особенности осуществления градостроительной деятельности в субъектах Российской Федерации - городах федерального значения Москве и Санкт-Петербурге</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1. Градостроительная деятельность в субъектах Российской Федерации - городах федерального значения Москве и Санкт-Петербурге регулируется настоящим Кодексом с учетом особенностей, установленных настоящей статьей.</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2. В случае, если законами субъектов Российской Федерации - городов федерального значения Москвы и Санкт-Петербурга полномочия в области градостроительной деятельности не отнесены к перечню вопросов местного значения, определенному законами указанных субъектов Российской Федерации в соответствии со статьей 79 Федерального закона от 6 октября 2003 года N 131-ФЗ "Об общих принципах организации местного самоуправления в Российской Федерации", полномочия, установленные частью 3 </w:t>
      </w:r>
      <w:hyperlink r:id="rId456" w:history="1">
        <w:r w:rsidRPr="001C4B2F">
          <w:rPr>
            <w:rFonts w:ascii="Arial" w:hAnsi="Arial" w:cs="Arial"/>
            <w:color w:val="0000FF"/>
            <w:sz w:val="20"/>
            <w:szCs w:val="20"/>
            <w:lang w:val="en-US"/>
          </w:rPr>
          <w:t>статьи 8</w:t>
        </w:r>
      </w:hyperlink>
      <w:r w:rsidRPr="001C4B2F">
        <w:rPr>
          <w:rFonts w:ascii="Arial" w:hAnsi="Arial" w:cs="Arial"/>
          <w:sz w:val="20"/>
          <w:szCs w:val="20"/>
          <w:lang w:val="en-US"/>
        </w:rPr>
        <w:t xml:space="preserve"> настоящего Кодекса, осуществляются органами государственной власти субъектов Российской Федерации - городов федерального значения Москвы и Санкт-Петербурга.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 xml:space="preserve">3. Документами территориального планирования субъектов Российской Федерации - городов федерального значения Москвы и Санкт-Петербурга являются генеральные планы городов федерального значения Москвы и Санкт-Петербурга. Генеральные планы городов федерального значения Москвы и Санкт-Петербурга включают в себя сведения, предусмотренные </w:t>
      </w:r>
      <w:hyperlink r:id="rId457" w:history="1">
        <w:r w:rsidRPr="001C4B2F">
          <w:rPr>
            <w:rFonts w:ascii="Arial" w:hAnsi="Arial" w:cs="Arial"/>
            <w:color w:val="0000FF"/>
            <w:sz w:val="20"/>
            <w:szCs w:val="20"/>
            <w:lang w:val="en-US"/>
          </w:rPr>
          <w:t>статьей 23</w:t>
        </w:r>
      </w:hyperlink>
      <w:r w:rsidRPr="001C4B2F">
        <w:rPr>
          <w:rFonts w:ascii="Arial" w:hAnsi="Arial" w:cs="Arial"/>
          <w:sz w:val="20"/>
          <w:szCs w:val="20"/>
          <w:lang w:val="en-US"/>
        </w:rPr>
        <w:t xml:space="preserve"> настоящего Кодекса, а также карты планируемого размещения объектов регионального значения на территории города федерального значения Москвы или Санкт-Петербурга. Генеральные планы городов федерального значения Москвы и Санкт-Петербурга утверждаются законодательными (представительными) органами государственной власти городов федерального значения Москвы и Санкт-Петербурга в соответствии с требованиями, установленными настоящим Кодексом. Согласование проектов генеральных планов городов федерального значения Москвы и Санкт-Петербурга с органами местного самоуправления внутригородских муниципальных образований городов федерального значения Москвы и Санкт-Петербурга не осуществляется. Публичные слушания по проектам генеральных планов городов федерального значения Москвы и Санкт-Петербурга должны быть проведены в каждом внутригородском муниципальном образовании городов федерального значения Москвы и Санкт-Петербурга.</w:t>
      </w:r>
    </w:p>
    <w:p w:rsidR="001C4B2F" w:rsidRPr="001C4B2F" w:rsidRDefault="001C4B2F" w:rsidP="001C4B2F">
      <w:pPr>
        <w:widowControl w:val="0"/>
        <w:autoSpaceDE w:val="0"/>
        <w:autoSpaceDN w:val="0"/>
        <w:adjustRightInd w:val="0"/>
        <w:jc w:val="both"/>
        <w:rPr>
          <w:rFonts w:ascii="Arial" w:hAnsi="Arial" w:cs="Arial"/>
          <w:sz w:val="20"/>
          <w:szCs w:val="20"/>
          <w:lang w:val="en-US"/>
        </w:rPr>
      </w:pPr>
      <w:r w:rsidRPr="001C4B2F">
        <w:rPr>
          <w:rFonts w:ascii="Arial" w:hAnsi="Arial" w:cs="Arial"/>
          <w:sz w:val="20"/>
          <w:szCs w:val="20"/>
          <w:lang w:val="en-US"/>
        </w:rPr>
        <w:t>(в ред. Федеральных законов от 31.12.2005 N 210-ФЗ, от 20.03.2011 N 41-ФЗ)</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4. Проект генерального плана города Москвы согласовывается с Правительством Российской Федерации в соответствии с федеральным законом о статусе столицы Российской Федерации.</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r w:rsidRPr="001C4B2F">
        <w:rPr>
          <w:rFonts w:ascii="Arial" w:hAnsi="Arial" w:cs="Arial"/>
          <w:sz w:val="20"/>
          <w:szCs w:val="20"/>
          <w:lang w:val="en-US"/>
        </w:rPr>
        <w:t>5. Наделение органов местного самоуправления внутригородских муниципальных образований городов федерального значения Москвы и Санкт-Петербурга отдельными полномочиями в области градостроительной деятельности осуществляется соответственно законами субъектов Российской Федерации - городов федерального значения Москвы и Санкт-Петербурга.</w:t>
      </w:r>
    </w:p>
    <w:p w:rsidR="001C4B2F" w:rsidRPr="001C4B2F" w:rsidRDefault="001C4B2F" w:rsidP="001C4B2F">
      <w:pPr>
        <w:widowControl w:val="0"/>
        <w:autoSpaceDE w:val="0"/>
        <w:autoSpaceDN w:val="0"/>
        <w:adjustRightInd w:val="0"/>
        <w:ind w:firstLine="540"/>
        <w:jc w:val="both"/>
        <w:rPr>
          <w:rFonts w:ascii="Arial" w:hAnsi="Arial" w:cs="Arial"/>
          <w:sz w:val="20"/>
          <w:szCs w:val="20"/>
          <w:lang w:val="en-US"/>
        </w:rPr>
      </w:pPr>
    </w:p>
    <w:p w:rsidR="001C4B2F" w:rsidRPr="001C4B2F" w:rsidRDefault="001C4B2F" w:rsidP="001C4B2F">
      <w:pPr>
        <w:widowControl w:val="0"/>
        <w:autoSpaceDE w:val="0"/>
        <w:autoSpaceDN w:val="0"/>
        <w:adjustRightInd w:val="0"/>
        <w:jc w:val="right"/>
        <w:rPr>
          <w:rFonts w:ascii="Arial" w:hAnsi="Arial" w:cs="Arial"/>
          <w:sz w:val="20"/>
          <w:szCs w:val="20"/>
          <w:lang w:val="en-US"/>
        </w:rPr>
      </w:pPr>
      <w:r w:rsidRPr="001C4B2F">
        <w:rPr>
          <w:rFonts w:ascii="Arial" w:hAnsi="Arial" w:cs="Arial"/>
          <w:sz w:val="20"/>
          <w:szCs w:val="20"/>
          <w:lang w:val="en-US"/>
        </w:rPr>
        <w:t>Президент</w:t>
      </w:r>
    </w:p>
    <w:p w:rsidR="001C4B2F" w:rsidRPr="001C4B2F" w:rsidRDefault="001C4B2F" w:rsidP="001C4B2F">
      <w:pPr>
        <w:widowControl w:val="0"/>
        <w:autoSpaceDE w:val="0"/>
        <w:autoSpaceDN w:val="0"/>
        <w:adjustRightInd w:val="0"/>
        <w:jc w:val="right"/>
        <w:rPr>
          <w:rFonts w:ascii="Arial" w:hAnsi="Arial" w:cs="Arial"/>
          <w:sz w:val="20"/>
          <w:szCs w:val="20"/>
          <w:lang w:val="en-US"/>
        </w:rPr>
      </w:pPr>
      <w:r w:rsidRPr="001C4B2F">
        <w:rPr>
          <w:rFonts w:ascii="Arial" w:hAnsi="Arial" w:cs="Arial"/>
          <w:sz w:val="20"/>
          <w:szCs w:val="20"/>
          <w:lang w:val="en-US"/>
        </w:rPr>
        <w:t>Российской Федерации</w:t>
      </w:r>
    </w:p>
    <w:p w:rsidR="001C4B2F" w:rsidRPr="001C4B2F" w:rsidRDefault="001C4B2F" w:rsidP="001C4B2F">
      <w:pPr>
        <w:widowControl w:val="0"/>
        <w:autoSpaceDE w:val="0"/>
        <w:autoSpaceDN w:val="0"/>
        <w:adjustRightInd w:val="0"/>
        <w:jc w:val="right"/>
        <w:rPr>
          <w:rFonts w:ascii="Arial" w:hAnsi="Arial" w:cs="Arial"/>
          <w:sz w:val="20"/>
          <w:szCs w:val="20"/>
          <w:lang w:val="en-US"/>
        </w:rPr>
      </w:pPr>
      <w:r w:rsidRPr="001C4B2F">
        <w:rPr>
          <w:rFonts w:ascii="Arial" w:hAnsi="Arial" w:cs="Arial"/>
          <w:sz w:val="20"/>
          <w:szCs w:val="20"/>
          <w:lang w:val="en-US"/>
        </w:rPr>
        <w:t>В.ПУТИН</w:t>
      </w:r>
    </w:p>
    <w:p w:rsidR="001C4B2F" w:rsidRPr="001C4B2F" w:rsidRDefault="001C4B2F" w:rsidP="001C4B2F">
      <w:pPr>
        <w:widowControl w:val="0"/>
        <w:autoSpaceDE w:val="0"/>
        <w:autoSpaceDN w:val="0"/>
        <w:adjustRightInd w:val="0"/>
        <w:rPr>
          <w:rFonts w:ascii="Arial" w:hAnsi="Arial" w:cs="Arial"/>
          <w:sz w:val="20"/>
          <w:szCs w:val="20"/>
          <w:lang w:val="en-US"/>
        </w:rPr>
      </w:pPr>
      <w:r w:rsidRPr="001C4B2F">
        <w:rPr>
          <w:rFonts w:ascii="Arial" w:hAnsi="Arial" w:cs="Arial"/>
          <w:sz w:val="20"/>
          <w:szCs w:val="20"/>
          <w:lang w:val="en-US"/>
        </w:rPr>
        <w:t>Москва, Кремль</w:t>
      </w:r>
    </w:p>
    <w:p w:rsidR="001C4B2F" w:rsidRPr="001C4B2F" w:rsidRDefault="001C4B2F" w:rsidP="001C4B2F">
      <w:pPr>
        <w:widowControl w:val="0"/>
        <w:autoSpaceDE w:val="0"/>
        <w:autoSpaceDN w:val="0"/>
        <w:adjustRightInd w:val="0"/>
        <w:rPr>
          <w:rFonts w:ascii="Arial" w:hAnsi="Arial" w:cs="Arial"/>
          <w:sz w:val="20"/>
          <w:szCs w:val="20"/>
          <w:lang w:val="en-US"/>
        </w:rPr>
      </w:pPr>
      <w:r w:rsidRPr="001C4B2F">
        <w:rPr>
          <w:rFonts w:ascii="Arial" w:hAnsi="Arial" w:cs="Arial"/>
          <w:sz w:val="20"/>
          <w:szCs w:val="20"/>
          <w:lang w:val="en-US"/>
        </w:rPr>
        <w:t>29 декабря 2004 года</w:t>
      </w:r>
    </w:p>
    <w:p w:rsidR="001C4B2F" w:rsidRPr="001C4B2F" w:rsidRDefault="001C4B2F" w:rsidP="001C4B2F">
      <w:pPr>
        <w:widowControl w:val="0"/>
        <w:autoSpaceDE w:val="0"/>
        <w:autoSpaceDN w:val="0"/>
        <w:adjustRightInd w:val="0"/>
        <w:rPr>
          <w:rFonts w:ascii="Arial" w:hAnsi="Arial" w:cs="Arial"/>
          <w:sz w:val="20"/>
          <w:szCs w:val="20"/>
          <w:lang w:val="en-US"/>
        </w:rPr>
      </w:pPr>
      <w:r w:rsidRPr="001C4B2F">
        <w:rPr>
          <w:rFonts w:ascii="Arial" w:hAnsi="Arial" w:cs="Arial"/>
          <w:sz w:val="20"/>
          <w:szCs w:val="20"/>
          <w:lang w:val="en-US"/>
        </w:rPr>
        <w:t>N 190-ФЗ</w:t>
      </w:r>
    </w:p>
    <w:p w:rsidR="001C4B2F" w:rsidRPr="001C4B2F" w:rsidRDefault="001C4B2F" w:rsidP="001C4B2F">
      <w:pPr>
        <w:widowControl w:val="0"/>
        <w:autoSpaceDE w:val="0"/>
        <w:autoSpaceDN w:val="0"/>
        <w:adjustRightInd w:val="0"/>
        <w:rPr>
          <w:rFonts w:ascii="Arial" w:hAnsi="Arial" w:cs="Arial"/>
          <w:sz w:val="20"/>
          <w:szCs w:val="20"/>
          <w:lang w:val="en-US"/>
        </w:rPr>
      </w:pPr>
    </w:p>
    <w:p w:rsidR="001C4B2F" w:rsidRPr="001C4B2F" w:rsidRDefault="001C4B2F" w:rsidP="001C4B2F">
      <w:pPr>
        <w:widowControl w:val="0"/>
        <w:autoSpaceDE w:val="0"/>
        <w:autoSpaceDN w:val="0"/>
        <w:adjustRightInd w:val="0"/>
        <w:rPr>
          <w:rFonts w:ascii="Arial" w:hAnsi="Arial" w:cs="Arial"/>
          <w:sz w:val="20"/>
          <w:szCs w:val="20"/>
          <w:lang w:val="en-US"/>
        </w:rPr>
      </w:pPr>
    </w:p>
    <w:p w:rsidR="001C4B2F" w:rsidRPr="001C4B2F" w:rsidRDefault="001C4B2F" w:rsidP="001C4B2F">
      <w:pPr>
        <w:widowControl w:val="0"/>
        <w:autoSpaceDE w:val="0"/>
        <w:autoSpaceDN w:val="0"/>
        <w:adjustRightInd w:val="0"/>
        <w:rPr>
          <w:rFonts w:ascii="Arial" w:hAnsi="Arial" w:cs="Arial"/>
          <w:sz w:val="5"/>
          <w:szCs w:val="5"/>
          <w:lang w:val="en-US"/>
        </w:rPr>
      </w:pPr>
    </w:p>
    <w:p w:rsidR="001C4B2F" w:rsidRPr="001C4B2F" w:rsidRDefault="001C4B2F" w:rsidP="001C4B2F">
      <w:pPr>
        <w:widowControl w:val="0"/>
        <w:autoSpaceDE w:val="0"/>
        <w:autoSpaceDN w:val="0"/>
        <w:adjustRightInd w:val="0"/>
        <w:rPr>
          <w:rFonts w:ascii="Arial" w:hAnsi="Arial" w:cs="Arial"/>
          <w:sz w:val="20"/>
          <w:szCs w:val="20"/>
          <w:lang w:val="en-US"/>
        </w:rPr>
      </w:pPr>
    </w:p>
    <w:p w:rsidR="0067639C" w:rsidRPr="00BD0F76" w:rsidRDefault="009079EE">
      <w:pPr>
        <w:rPr>
          <w:rFonts w:ascii="Arial" w:hAnsi="Arial"/>
          <w:sz w:val="28"/>
          <w:lang w:val="en-US"/>
        </w:rPr>
      </w:pPr>
    </w:p>
    <w:sectPr w:rsidR="0067639C" w:rsidRPr="00BD0F76" w:rsidSect="00E245CA">
      <w:footerReference w:type="even" r:id="rId458"/>
      <w:footerReference w:type="default" r:id="rId459"/>
      <w:pgSz w:w="12240" w:h="15840"/>
      <w:pgMar w:top="1440" w:right="1800" w:bottom="1440" w:left="1800" w:gutter="0"/>
      <w:noEndnote/>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9EE" w:rsidRDefault="009079EE" w:rsidP="00D553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079EE" w:rsidRDefault="009079EE" w:rsidP="009079EE">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9EE" w:rsidRDefault="009079EE" w:rsidP="00D553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rsidR="009079EE" w:rsidRDefault="009079EE" w:rsidP="009079EE">
    <w:pPr>
      <w:pStyle w:val="Footer"/>
      <w:ind w:right="36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1C4B2F"/>
    <w:rsid w:val="001C4B2F"/>
    <w:rsid w:val="009079EE"/>
  </w:rsids>
  <m:mathPr>
    <m:mathFont m:val="Helvetica-Bold"/>
    <m:brkBin m:val="before"/>
    <m:brkBinSub m:val="--"/>
    <m:smallFrac m:val="off"/>
    <m:dispDef m:val="off"/>
    <m:lMargin m:val="0"/>
    <m:rMargin m:val="0"/>
    <m:wrapRight/>
    <m:intLim m:val="subSup"/>
    <m:naryLim m:val="subSup"/>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39C"/>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er">
    <w:name w:val="footer"/>
    <w:basedOn w:val="Normal"/>
    <w:link w:val="FooterChar"/>
    <w:uiPriority w:val="99"/>
    <w:semiHidden/>
    <w:unhideWhenUsed/>
    <w:rsid w:val="009079EE"/>
    <w:pPr>
      <w:tabs>
        <w:tab w:val="center" w:pos="4153"/>
        <w:tab w:val="right" w:pos="8306"/>
      </w:tabs>
    </w:pPr>
  </w:style>
  <w:style w:type="character" w:customStyle="1" w:styleId="FooterChar">
    <w:name w:val="Footer Char"/>
    <w:basedOn w:val="DefaultParagraphFont"/>
    <w:link w:val="Footer"/>
    <w:uiPriority w:val="99"/>
    <w:semiHidden/>
    <w:rsid w:val="009079EE"/>
  </w:style>
  <w:style w:type="character" w:styleId="PageNumber">
    <w:name w:val="page number"/>
    <w:basedOn w:val="DefaultParagraphFont"/>
    <w:uiPriority w:val="99"/>
    <w:semiHidden/>
    <w:unhideWhenUsed/>
    <w:rsid w:val="009079EE"/>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459" Type="http://schemas.openxmlformats.org/officeDocument/2006/relationships/footer" Target="footer2.xml"/><Relationship Id="rId20" Type="http://schemas.openxmlformats.org/officeDocument/2006/relationships/hyperlink" Target="%5Cl%20Par366%20%20%5Co%20%22%D0%A1%D1%81%D1%8B%D0%BB%D0%BA%D0%B0%20%D0%BD%D0%B0%20%D1%82%D0%B5%D0%BA%D1%83%D1%89%D0%B8%D0%B9%20%D0%B4%D0%BE%D0%BA%D1%83%D0%BC%D0%B5%D0%BD%D1%82%22" TargetMode="External"/><Relationship Id="rId21" Type="http://schemas.openxmlformats.org/officeDocument/2006/relationships/hyperlink" Target="%5Cl%20Par366%20%20%5Co%20%22%D0%A1%D1%81%D1%8B%D0%BB%D0%BA%D0%B0%20%D0%BD%D0%B0%20%D1%82%D0%B5%D0%BA%D1%83%D1%89%D0%B8%D0%B9%20%D0%B4%D0%BE%D0%BA%D1%83%D0%BC%D0%B5%D0%BD%D1%82%22" TargetMode="External"/><Relationship Id="rId22" Type="http://schemas.openxmlformats.org/officeDocument/2006/relationships/hyperlink" Target="%5Cl%20Par422%20%20%5Co%20%22%D0%A1%D1%81%D1%8B%D0%BB%D0%BA%D0%B0%20%D0%BD%D0%B0%20%D1%82%D0%B5%D0%BA%D1%83%D1%89%D0%B8%D0%B9%20%D0%B4%D0%BE%D0%BA%D1%83%D0%BC%D0%B5%D0%BD%D1%82%22" TargetMode="External"/><Relationship Id="rId23" Type="http://schemas.openxmlformats.org/officeDocument/2006/relationships/hyperlink" Target="%5Cl%20Par324%20%20%5Co%20%22%D0%A1%D1%81%D1%8B%D0%BB%D0%BA%D0%B0%20%D0%BD%D0%B0%20%D1%82%D0%B5%D0%BA%D1%83%D1%89%D0%B8%D0%B9%20%D0%B4%D0%BE%D0%BA%D1%83%D0%BC%D0%B5%D0%BD%D1%82%22" TargetMode="External"/><Relationship Id="rId24" Type="http://schemas.openxmlformats.org/officeDocument/2006/relationships/hyperlink" Target="%5Cl%20Par422%20%20%5Co%20%22%D0%A1%D1%81%D1%8B%D0%BB%D0%BA%D0%B0%20%D0%BD%D0%B0%20%D1%82%D0%B5%D0%BA%D1%83%D1%89%D0%B8%D0%B9%20%D0%B4%D0%BE%D0%BA%D1%83%D0%BC%D0%B5%D0%BD%D1%82%22" TargetMode="External"/><Relationship Id="rId25" Type="http://schemas.openxmlformats.org/officeDocument/2006/relationships/hyperlink" Target="%5Cl%20Par427%20%20%5Co%20%22%D0%A1%D1%81%D1%8B%D0%BB%D0%BA%D0%B0%20%D0%BD%D0%B0%20%D1%82%D0%B5%D0%BA%D1%83%D1%89%D0%B8%D0%B9%20%D0%B4%D0%BE%D0%BA%D1%83%D0%BC%D0%B5%D0%BD%D1%82%22" TargetMode="External"/><Relationship Id="rId26" Type="http://schemas.openxmlformats.org/officeDocument/2006/relationships/hyperlink" Target="%5Cl%20Par427%20%20%5Co%20%22%D0%A1%D1%81%D1%8B%D0%BB%D0%BA%D0%B0%20%D0%BD%D0%B0%20%D1%82%D0%B5%D0%BA%D1%83%D1%89%D0%B8%D0%B9%20%D0%B4%D0%BE%D0%BA%D1%83%D0%BC%D0%B5%D0%BD%D1%82%22" TargetMode="External"/><Relationship Id="rId27" Type="http://schemas.openxmlformats.org/officeDocument/2006/relationships/hyperlink" Target="%5Cl%20Par427%20%20%5Co%20%22%D0%A1%D1%81%D1%8B%D0%BB%D0%BA%D0%B0%20%D0%BD%D0%B0%20%D1%82%D0%B5%D0%BA%D1%83%D1%89%D0%B8%D0%B9%20%D0%B4%D0%BE%D0%BA%D1%83%D0%BC%D0%B5%D0%BD%D1%82%22" TargetMode="External"/><Relationship Id="rId28" Type="http://schemas.openxmlformats.org/officeDocument/2006/relationships/hyperlink" Target="%5Cl%20Par444%20%20%5Co%20%22%D0%A1%D1%81%D1%8B%D0%BB%D0%BA%D0%B0%20%D0%BD%D0%B0%20%D1%82%D0%B5%D0%BA%D1%83%D1%89%D0%B8%D0%B9%20%D0%B4%D0%BE%D0%BA%D1%83%D0%BC%D0%B5%D0%BD%D1%82%22" TargetMode="External"/><Relationship Id="rId29" Type="http://schemas.openxmlformats.org/officeDocument/2006/relationships/hyperlink" Target="%5Cl%20Par424%20%20%5Co%20%22%D0%A1%D1%81%D1%8B%D0%BB%D0%BA%D0%B0%20%D0%BD%D0%B0%20%D1%82%D0%B5%D0%BA%D1%83%D1%89%D0%B8%D0%B9%20%D0%B4%D0%BE%D0%BA%D1%83%D0%BC%D0%B5%D0%BD%D1%82%22" TargetMode="External"/><Relationship Id="rId170" Type="http://schemas.openxmlformats.org/officeDocument/2006/relationships/hyperlink" Target="%5Cl%20Par1404%20%20%5Co%20%22%D0%A1%D1%81%D1%8B%D0%BB%D0%BA%D0%B0%20%D0%BD%D0%B0%20%D1%82%D0%B5%D0%BA%D1%83%D1%89%D0%B8%D0%B9%20%D0%B4%D0%BE%D0%BA%D1%83%D0%BC%D0%B5%D0%BD%D1%82%22" TargetMode="External"/><Relationship Id="rId171" Type="http://schemas.openxmlformats.org/officeDocument/2006/relationships/hyperlink" Target="%5Cl%20Par1426%20%20%5Co%20%22%D0%A1%D1%81%D1%8B%D0%BB%D0%BA%D0%B0%20%D0%BD%D0%B0%20%D1%82%D0%B5%D0%BA%D1%83%D1%89%D0%B8%D0%B9%20%D0%B4%D0%BE%D0%BA%D1%83%D0%BC%D0%B5%D0%BD%D1%82%22" TargetMode="External"/><Relationship Id="rId172" Type="http://schemas.openxmlformats.org/officeDocument/2006/relationships/hyperlink" Target="%5Cl%20Par1426%20%20%5Co%20%22%D0%A1%D1%81%D1%8B%D0%BB%D0%BA%D0%B0%20%D0%BD%D0%B0%20%D1%82%D0%B5%D0%BA%D1%83%D1%89%D0%B8%D0%B9%20%D0%B4%D0%BE%D0%BA%D1%83%D0%BC%D0%B5%D0%BD%D1%82%22" TargetMode="External"/><Relationship Id="rId173" Type="http://schemas.openxmlformats.org/officeDocument/2006/relationships/hyperlink" Target="%5Cl%20Par1434%20%20%5Co%20%22%D0%A1%D1%81%D1%8B%D0%BB%D0%BA%D0%B0%20%D0%BD%D0%B0%20%D1%82%D0%B5%D0%BA%D1%83%D1%89%D0%B8%D0%B9%20%D0%B4%D0%BE%D0%BA%D1%83%D0%BC%D0%B5%D0%BD%D1%82%22" TargetMode="External"/><Relationship Id="rId174" Type="http://schemas.openxmlformats.org/officeDocument/2006/relationships/hyperlink" Target="%5Cl%20Par1404%20%20%5Co%20%22%D0%A1%D1%81%D1%8B%D0%BB%D0%BA%D0%B0%20%D0%BD%D0%B0%20%D1%82%D0%B5%D0%BA%D1%83%D1%89%D0%B8%D0%B9%20%D0%B4%D0%BE%D0%BA%D1%83%D0%BC%D0%B5%D0%BD%D1%82%22" TargetMode="External"/><Relationship Id="rId175" Type="http://schemas.openxmlformats.org/officeDocument/2006/relationships/hyperlink" Target="%5Cl%20Par1454%20%20%5Co%20%22%D0%A1%D1%81%D1%8B%D0%BB%D0%BA%D0%B0%20%D0%BD%D0%B0%20%D1%82%D0%B5%D0%BA%D1%83%D1%89%D0%B8%D0%B9%20%D0%B4%D0%BE%D0%BA%D1%83%D0%BC%D0%B5%D0%BD%D1%82%22" TargetMode="External"/><Relationship Id="rId176" Type="http://schemas.openxmlformats.org/officeDocument/2006/relationships/hyperlink" Target="%5Cl%20Par1454%20%20%5Co%20%22%D0%A1%D1%81%D1%8B%D0%BB%D0%BA%D0%B0%20%D0%BD%D0%B0%20%D1%82%D0%B5%D0%BA%D1%83%D1%89%D0%B8%D0%B9%20%D0%B4%D0%BE%D0%BA%D1%83%D0%BC%D0%B5%D0%BD%D1%82%22" TargetMode="External"/><Relationship Id="rId177" Type="http://schemas.openxmlformats.org/officeDocument/2006/relationships/hyperlink" Target="%5Cl%20Par1449%20%20%5Co%20%22%D0%A1%D1%81%D1%8B%D0%BB%D0%BA%D0%B0%20%D0%BD%D0%B0%20%D1%82%D0%B5%D0%BA%D1%83%D1%89%D0%B8%D0%B9%20%D0%B4%D0%BE%D0%BA%D1%83%D0%BC%D0%B5%D0%BD%D1%82%22" TargetMode="External"/><Relationship Id="rId178" Type="http://schemas.openxmlformats.org/officeDocument/2006/relationships/hyperlink" Target="%5Cl%20Par1456%20%20%5Co%20%22%D0%A1%D1%81%D1%8B%D0%BB%D0%BA%D0%B0%20%D0%BD%D0%B0%20%D1%82%D0%B5%D0%BA%D1%83%D1%89%D0%B8%D0%B9%20%D0%B4%D0%BE%D0%BA%D1%83%D0%BC%D0%B5%D0%BD%D1%82%22" TargetMode="External"/><Relationship Id="rId179" Type="http://schemas.openxmlformats.org/officeDocument/2006/relationships/hyperlink" Target="%5Cl%20Par1476%20%20%5Co%20%22%D0%A1%D1%81%D1%8B%D0%BB%D0%BA%D0%B0%20%D0%BD%D0%B0%20%D1%82%D0%B5%D0%BA%D1%83%D1%89%D0%B8%D0%B9%20%D0%B4%D0%BE%D0%BA%D1%83%D0%BC%D0%B5%D0%BD%D1%82%22" TargetMode="External"/><Relationship Id="rId230" Type="http://schemas.openxmlformats.org/officeDocument/2006/relationships/hyperlink" Target="%5Cl%20Par1847%20%20%5Co%20%22%D0%A1%D1%81%D1%8B%D0%BB%D0%BA%D0%B0%20%D0%BD%D0%B0%20%D1%82%D0%B5%D0%BA%D1%83%D1%89%D0%B8%D0%B9%20%D0%B4%D0%BE%D0%BA%D1%83%D0%BC%D0%B5%D0%BD%D1%82%22" TargetMode="External"/><Relationship Id="rId231" Type="http://schemas.openxmlformats.org/officeDocument/2006/relationships/hyperlink" Target="%5Cl%20Par1868%20%20%5Co%20%22%D0%A1%D1%81%D1%8B%D0%BB%D0%BA%D0%B0%20%D0%BD%D0%B0%20%D1%82%D0%B5%D0%BA%D1%83%D1%89%D0%B8%D0%B9%20%D0%B4%D0%BE%D0%BA%D1%83%D0%BC%D0%B5%D0%BD%D1%82%22" TargetMode="External"/><Relationship Id="rId232" Type="http://schemas.openxmlformats.org/officeDocument/2006/relationships/hyperlink" Target="%5Cl%20Par1576%20%20%5Co%20%22%D0%A1%D1%81%D1%8B%D0%BB%D0%BA%D0%B0%20%D0%BD%D0%B0%20%D1%82%D0%B5%D0%BA%D1%83%D1%89%D0%B8%D0%B9%20%D0%B4%D0%BE%D0%BA%D1%83%D0%BC%D0%B5%D0%BD%D1%82%22" TargetMode="External"/><Relationship Id="rId233" Type="http://schemas.openxmlformats.org/officeDocument/2006/relationships/hyperlink" Target="%5Cl%20Par1640%20%20%5Co%20%22%D0%A1%D1%81%D1%8B%D0%BB%D0%BA%D0%B0%20%D0%BD%D0%B0%20%D1%82%D0%B5%D0%BA%D1%83%D1%89%D0%B8%D0%B9%20%D0%B4%D0%BE%D0%BA%D1%83%D0%BC%D0%B5%D0%BD%D1%82%22" TargetMode="External"/><Relationship Id="rId234" Type="http://schemas.openxmlformats.org/officeDocument/2006/relationships/hyperlink" Target="%5Cl%20Par1673%20%20%5Co%20%22%D0%A1%D1%81%D1%8B%D0%BB%D0%BA%D0%B0%20%D0%BD%D0%B0%20%D1%82%D0%B5%D0%BA%D1%83%D1%89%D0%B8%D0%B9%20%D0%B4%D0%BE%D0%BA%D1%83%D0%BC%D0%B5%D0%BD%D1%82%22" TargetMode="External"/><Relationship Id="rId235" Type="http://schemas.openxmlformats.org/officeDocument/2006/relationships/hyperlink" Target="%5Cl%20Par1704%20%20%5Co%20%22%D0%A1%D1%81%D1%8B%D0%BB%D0%BA%D0%B0%20%D0%BD%D0%B0%20%D1%82%D0%B5%D0%BA%D1%83%D1%89%D0%B8%D0%B9%20%D0%B4%D0%BE%D0%BA%D1%83%D0%BC%D0%B5%D0%BD%D1%82%22" TargetMode="External"/><Relationship Id="rId236" Type="http://schemas.openxmlformats.org/officeDocument/2006/relationships/hyperlink" Target="%5Cl%20Par1137%20%20%5Co%20%22%D0%A1%D1%81%D1%8B%D0%BB%D0%BA%D0%B0%20%D0%BD%D0%B0%20%D1%82%D0%B5%D0%BA%D1%83%D1%89%D0%B8%D0%B9%20%D0%B4%D0%BE%D0%BA%D1%83%D0%BC%D0%B5%D0%BD%D1%82%22" TargetMode="External"/><Relationship Id="rId237" Type="http://schemas.openxmlformats.org/officeDocument/2006/relationships/hyperlink" Target="%5Cl%20Par1879%20%20%5Co%20%22%D0%A1%D1%81%D1%8B%D0%BB%D0%BA%D0%B0%20%D0%BD%D0%B0%20%D1%82%D0%B5%D0%BA%D1%83%D1%89%D0%B8%D0%B9%20%D0%B4%D0%BE%D0%BA%D1%83%D0%BC%D0%B5%D0%BD%D1%82%22" TargetMode="External"/><Relationship Id="rId238" Type="http://schemas.openxmlformats.org/officeDocument/2006/relationships/hyperlink" Target="%5Cl%20Par1880%20%20%5Co%20%22%D0%A1%D1%81%D1%8B%D0%BB%D0%BA%D0%B0%20%D0%BD%D0%B0%20%D1%82%D0%B5%D0%BA%D1%83%D1%89%D0%B8%D0%B9%20%D0%B4%D0%BE%D0%BA%D1%83%D0%BC%D0%B5%D0%BD%D1%82%22" TargetMode="External"/><Relationship Id="rId239" Type="http://schemas.openxmlformats.org/officeDocument/2006/relationships/hyperlink" Target="%5Cl%20Par1896%20%20%5Co%20%22%D0%A1%D1%81%D1%8B%D0%BB%D0%BA%D0%B0%20%D0%BD%D0%B0%20%D1%82%D0%B5%D0%BA%D1%83%D1%89%D0%B8%D0%B9%20%D0%B4%D0%BE%D0%BA%D1%83%D0%BC%D0%B5%D0%BD%D1%82%22" TargetMode="External"/><Relationship Id="rId460" Type="http://schemas.openxmlformats.org/officeDocument/2006/relationships/fontTable" Target="fontTable.xml"/><Relationship Id="rId461" Type="http://schemas.openxmlformats.org/officeDocument/2006/relationships/theme" Target="theme/theme1.xml"/><Relationship Id="rId30" Type="http://schemas.openxmlformats.org/officeDocument/2006/relationships/hyperlink" Target="%5Cl%20Par446%20%20%5Co%20%22%D0%A1%D1%81%D1%8B%D0%BB%D0%BA%D0%B0%20%D0%BD%D0%B0%20%D1%82%D0%B5%D0%BA%D1%83%D1%89%D0%B8%D0%B9%20%D0%B4%D0%BE%D0%BA%D1%83%D0%BC%D0%B5%D0%BD%D1%82%22" TargetMode="External"/><Relationship Id="rId31" Type="http://schemas.openxmlformats.org/officeDocument/2006/relationships/hyperlink" Target="%5Cl%20Par401%20%20%5Co%20%22%D0%A1%D1%81%D1%8B%D0%BB%D0%BA%D0%B0%20%D0%BD%D0%B0%20%D1%82%D0%B5%D0%BA%D1%83%D1%89%D0%B8%D0%B9%20%D0%B4%D0%BE%D0%BA%D1%83%D0%BC%D0%B5%D0%BD%D1%82%22" TargetMode="External"/><Relationship Id="rId32" Type="http://schemas.openxmlformats.org/officeDocument/2006/relationships/hyperlink" Target="%5Cl%20Par528%20%20%5Co%20%22%D0%A1%D1%81%D1%8B%D0%BB%D0%BA%D0%B0%20%D0%BD%D0%B0%20%D1%82%D0%B5%D0%BA%D1%83%D1%89%D0%B8%D0%B9%20%D0%B4%D0%BE%D0%BA%D1%83%D0%BC%D0%B5%D0%BD%D1%82%22" TargetMode="External"/><Relationship Id="rId33" Type="http://schemas.openxmlformats.org/officeDocument/2006/relationships/hyperlink" Target="%5Cl%20Par324%20%20%5Co%20%22%D0%A1%D1%81%D1%8B%D0%BB%D0%BA%D0%B0%20%D0%BD%D0%B0%20%D1%82%D0%B5%D0%BA%D1%83%D1%89%D0%B8%D0%B9%20%D0%B4%D0%BE%D0%BA%D1%83%D0%BC%D0%B5%D0%BD%D1%82%22" TargetMode="External"/><Relationship Id="rId34" Type="http://schemas.openxmlformats.org/officeDocument/2006/relationships/hyperlink" Target="%5Cl%20Par528%20%20%5Co%20%22%D0%A1%D1%81%D1%8B%D0%BB%D0%BA%D0%B0%20%D0%BD%D0%B0%20%D1%82%D0%B5%D0%BA%D1%83%D1%89%D0%B8%D0%B9%20%D0%B4%D0%BE%D0%BA%D1%83%D0%BC%D0%B5%D0%BD%D1%82%22" TargetMode="External"/><Relationship Id="rId35" Type="http://schemas.openxmlformats.org/officeDocument/2006/relationships/hyperlink" Target="%5Cl%20Par530%20%20%5Co%20%22%D0%A1%D1%81%D1%8B%D0%BB%D0%BA%D0%B0%20%D0%BD%D0%B0%20%D1%82%D0%B5%D0%BA%D1%83%D1%89%D0%B8%D0%B9%20%D0%B4%D0%BE%D0%BA%D1%83%D0%BC%D0%B5%D0%BD%D1%82%22" TargetMode="External"/><Relationship Id="rId36" Type="http://schemas.openxmlformats.org/officeDocument/2006/relationships/hyperlink" Target="%5Cl%20Par536%20%20%5Co%20%22%D0%A1%D1%81%D1%8B%D0%BB%D0%BA%D0%B0%20%D0%BD%D0%B0%20%D1%82%D0%B5%D0%BA%D1%83%D1%89%D0%B8%D0%B9%20%D0%B4%D0%BE%D0%BA%D1%83%D0%BC%D0%B5%D0%BD%D1%82%22" TargetMode="External"/><Relationship Id="rId37" Type="http://schemas.openxmlformats.org/officeDocument/2006/relationships/hyperlink" Target="%5Cl%20Par530%20%20%5Co%20%22%D0%A1%D1%81%D1%8B%D0%BB%D0%BA%D0%B0%20%D0%BD%D0%B0%20%D1%82%D0%B5%D0%BA%D1%83%D1%89%D0%B8%D0%B9%20%D0%B4%D0%BE%D0%BA%D1%83%D0%BC%D0%B5%D0%BD%D1%82%22" TargetMode="External"/><Relationship Id="rId38" Type="http://schemas.openxmlformats.org/officeDocument/2006/relationships/hyperlink" Target="%5Cl%20Par536%20%20%5Co%20%22%D0%A1%D1%81%D1%8B%D0%BB%D0%BA%D0%B0%20%D0%BD%D0%B0%20%D1%82%D0%B5%D0%BA%D1%83%D1%89%D0%B8%D0%B9%20%D0%B4%D0%BE%D0%BA%D1%83%D0%BC%D0%B5%D0%BD%D1%82%22" TargetMode="External"/><Relationship Id="rId39" Type="http://schemas.openxmlformats.org/officeDocument/2006/relationships/hyperlink" Target="%5Cl%20Par530%20%20%5Co%20%22%D0%A1%D1%81%D1%8B%D0%BB%D0%BA%D0%B0%20%D0%BD%D0%B0%20%D1%82%D0%B5%D0%BA%D1%83%D1%89%D0%B8%D0%B9%20%D0%B4%D0%BE%D0%BA%D1%83%D0%BC%D0%B5%D0%BD%D1%82%22" TargetMode="External"/><Relationship Id="rId180" Type="http://schemas.openxmlformats.org/officeDocument/2006/relationships/hyperlink" Target="%5Cl%20Par1579%20%20%5Co%20%22%D0%A1%D1%81%D1%8B%D0%BB%D0%BA%D0%B0%20%D0%BD%D0%B0%20%D1%82%D0%B5%D0%BA%D1%83%D1%89%D0%B8%D0%B9%20%D0%B4%D0%BE%D0%BA%D1%83%D0%BC%D0%B5%D0%BD%D1%82%22" TargetMode="External"/><Relationship Id="rId181" Type="http://schemas.openxmlformats.org/officeDocument/2006/relationships/hyperlink" Target="%5Cl%20Par1513%20%20%5Co%20%22%D0%A1%D1%81%D1%8B%D0%BB%D0%BA%D0%B0%20%D0%BD%D0%B0%20%D1%82%D0%B5%D0%BA%D1%83%D1%89%D0%B8%D0%B9%20%D0%B4%D0%BE%D0%BA%D1%83%D0%BC%D0%B5%D0%BD%D1%82%22" TargetMode="External"/><Relationship Id="rId182" Type="http://schemas.openxmlformats.org/officeDocument/2006/relationships/hyperlink" Target="%5Cl%20Par2421%20%20%5Co%20%22%D0%A1%D1%81%D1%8B%D0%BB%D0%BA%D0%B0%20%D0%BD%D0%B0%20%D1%82%D0%B5%D0%BA%D1%83%D1%89%D0%B8%D0%B9%20%D0%B4%D0%BE%D0%BA%D1%83%D0%BC%D0%B5%D0%BD%D1%82%22" TargetMode="External"/><Relationship Id="rId183" Type="http://schemas.openxmlformats.org/officeDocument/2006/relationships/hyperlink" Target="%5Cl%20Par1534%20%20%5Co%20%22%D0%A1%D1%81%D1%8B%D0%BB%D0%BA%D0%B0%20%D0%BD%D0%B0%20%D1%82%D0%B5%D0%BA%D1%83%D1%89%D0%B8%D0%B9%20%D0%B4%D0%BE%D0%BA%D1%83%D0%BC%D0%B5%D0%BD%D1%82%22" TargetMode="External"/><Relationship Id="rId184" Type="http://schemas.openxmlformats.org/officeDocument/2006/relationships/hyperlink" Target="%5Cl%20Par1543%20%20%5Co%20%22%D0%A1%D1%81%D1%8B%D0%BB%D0%BA%D0%B0%20%D0%BD%D0%B0%20%D1%82%D0%B5%D0%BA%D1%83%D1%89%D0%B8%D0%B9%20%D0%B4%D0%BE%D0%BA%D1%83%D0%BC%D0%B5%D0%BD%D1%82%22" TargetMode="External"/><Relationship Id="rId185" Type="http://schemas.openxmlformats.org/officeDocument/2006/relationships/hyperlink" Target="%5Cl%20Par1640%20%20%5Co%20%22%D0%A1%D1%81%D1%8B%D0%BB%D0%BA%D0%B0%20%D0%BD%D0%B0%20%D1%82%D0%B5%D0%BA%D1%83%D1%89%D0%B8%D0%B9%20%D0%B4%D0%BE%D0%BA%D1%83%D0%BC%D0%B5%D0%BD%D1%82%22" TargetMode="External"/><Relationship Id="rId186" Type="http://schemas.openxmlformats.org/officeDocument/2006/relationships/hyperlink" Target="%5Cl%20Par1602%20%20%5Co%20%22%D0%A1%D1%81%D1%8B%D0%BB%D0%BA%D0%B0%20%D0%BD%D0%B0%20%D1%82%D0%B5%D0%BA%D1%83%D1%89%D0%B8%D0%B9%20%D0%B4%D0%BE%D0%BA%D1%83%D0%BC%D0%B5%D0%BD%D1%82%22" TargetMode="External"/><Relationship Id="rId187" Type="http://schemas.openxmlformats.org/officeDocument/2006/relationships/hyperlink" Target="%5Cl%20Par1647%20%20%5Co%20%22%D0%A1%D1%81%D1%8B%D0%BB%D0%BA%D0%B0%20%D0%BD%D0%B0%20%D1%82%D0%B5%D0%BA%D1%83%D1%89%D0%B8%D0%B9%20%D0%B4%D0%BE%D0%BA%D1%83%D0%BC%D0%B5%D0%BD%D1%82%22" TargetMode="External"/><Relationship Id="rId188" Type="http://schemas.openxmlformats.org/officeDocument/2006/relationships/hyperlink" Target="%5Cl%20Par1662%20%20%5Co%20%22%D0%A1%D1%81%D1%8B%D0%BB%D0%BA%D0%B0%20%D0%BD%D0%B0%20%D1%82%D0%B5%D0%BA%D1%83%D1%89%D0%B8%D0%B9%20%D0%B4%D0%BE%D0%BA%D1%83%D0%BC%D0%B5%D0%BD%D1%82%22" TargetMode="External"/><Relationship Id="rId189" Type="http://schemas.openxmlformats.org/officeDocument/2006/relationships/hyperlink" Target="%5Cl%20Par1665%20%20%5Co%20%22%D0%A1%D1%81%D1%8B%D0%BB%D0%BA%D0%B0%20%D0%BD%D0%B0%20%D1%82%D0%B5%D0%BA%D1%83%D1%89%D0%B8%D0%B9%20%D0%B4%D0%BE%D0%BA%D1%83%D0%BC%D0%B5%D0%BD%D1%82%22" TargetMode="External"/><Relationship Id="rId240" Type="http://schemas.openxmlformats.org/officeDocument/2006/relationships/hyperlink" Target="%5Cl%20Par1876%20%20%5Co%20%22%D0%A1%D1%81%D1%8B%D0%BB%D0%BA%D0%B0%20%D0%BD%D0%B0%20%D1%82%D0%B5%D0%BA%D1%83%D1%89%D0%B8%D0%B9%20%D0%B4%D0%BE%D0%BA%D1%83%D0%BC%D0%B5%D0%BD%D1%82%22" TargetMode="External"/><Relationship Id="rId241" Type="http://schemas.openxmlformats.org/officeDocument/2006/relationships/hyperlink" Target="%5Cl%20Par1876%20%20%5Co%20%22%D0%A1%D1%81%D1%8B%D0%BB%D0%BA%D0%B0%20%D0%BD%D0%B0%20%D1%82%D0%B5%D0%BA%D1%83%D1%89%D0%B8%D0%B9%20%D0%B4%D0%BE%D0%BA%D1%83%D0%BC%D0%B5%D0%BD%D1%82%22" TargetMode="External"/><Relationship Id="rId242" Type="http://schemas.openxmlformats.org/officeDocument/2006/relationships/hyperlink" Target="%5Cl%20Par1880%20%20%5Co%20%22%D0%A1%D1%81%D1%8B%D0%BB%D0%BA%D0%B0%20%D0%BD%D0%B0%20%D1%82%D0%B5%D0%BA%D1%83%D1%89%D0%B8%D0%B9%20%D0%B4%D0%BE%D0%BA%D1%83%D0%BC%D0%B5%D0%BD%D1%82%22" TargetMode="External"/><Relationship Id="rId243" Type="http://schemas.openxmlformats.org/officeDocument/2006/relationships/hyperlink" Target="%5Cl%20Par1896%20%20%5Co%20%22%D0%A1%D1%81%D1%8B%D0%BB%D0%BA%D0%B0%20%D0%BD%D0%B0%20%D1%82%D0%B5%D0%BA%D1%83%D1%89%D0%B8%D0%B9%20%D0%B4%D0%BE%D0%BA%D1%83%D0%BC%D0%B5%D0%BD%D1%82%22" TargetMode="External"/><Relationship Id="rId244" Type="http://schemas.openxmlformats.org/officeDocument/2006/relationships/hyperlink" Target="%5Cl%20Par1879%20%20%5Co%20%22%D0%A1%D1%81%D1%8B%D0%BB%D0%BA%D0%B0%20%D0%BD%D0%B0%20%D1%82%D0%B5%D0%BA%D1%83%D1%89%D0%B8%D0%B9%20%D0%B4%D0%BE%D0%BA%D1%83%D0%BC%D0%B5%D0%BD%D1%82%22" TargetMode="External"/><Relationship Id="rId245" Type="http://schemas.openxmlformats.org/officeDocument/2006/relationships/hyperlink" Target="%5Cl%20Par1847%20%20%5Co%20%22%D0%A1%D1%81%D1%8B%D0%BB%D0%BA%D0%B0%20%D0%BD%D0%B0%20%D1%82%D0%B5%D0%BA%D1%83%D1%89%D0%B8%D0%B9%20%D0%B4%D0%BE%D0%BA%D1%83%D0%BC%D0%B5%D0%BD%D1%82%22" TargetMode="External"/><Relationship Id="rId246" Type="http://schemas.openxmlformats.org/officeDocument/2006/relationships/hyperlink" Target="%5Cl%20Par1868%20%20%5Co%20%22%D0%A1%D1%81%D1%8B%D0%BB%D0%BA%D0%B0%20%D0%BD%D0%B0%20%D1%82%D0%B5%D0%BA%D1%83%D1%89%D0%B8%D0%B9%20%D0%B4%D0%BE%D0%BA%D1%83%D0%BC%D0%B5%D0%BD%D1%82%22" TargetMode="External"/><Relationship Id="rId247" Type="http://schemas.openxmlformats.org/officeDocument/2006/relationships/hyperlink" Target="%5Cl%20Par1913%20%20%5Co%20%22%D0%A1%D1%81%D1%8B%D0%BB%D0%BA%D0%B0%20%D0%BD%D0%B0%20%D1%82%D0%B5%D0%BA%D1%83%D1%89%D0%B8%D0%B9%20%D0%B4%D0%BE%D0%BA%D1%83%D0%BC%D0%B5%D0%BD%D1%82%22" TargetMode="External"/><Relationship Id="rId248" Type="http://schemas.openxmlformats.org/officeDocument/2006/relationships/hyperlink" Target="%5Cl%20Par1914%20%20%5Co%20%22%D0%A1%D1%81%D1%8B%D0%BB%D0%BA%D0%B0%20%D0%BD%D0%B0%20%D1%82%D0%B5%D0%BA%D1%83%D1%89%D0%B8%D0%B9%20%D0%B4%D0%BE%D0%BA%D1%83%D0%BC%D0%B5%D0%BD%D1%82%22" TargetMode="External"/><Relationship Id="rId249" Type="http://schemas.openxmlformats.org/officeDocument/2006/relationships/hyperlink" Target="%5Cl%20Par1910%20%20%5Co%20%22%D0%A1%D1%81%D1%8B%D0%BB%D0%BA%D0%B0%20%D0%BD%D0%B0%20%D1%82%D0%B5%D0%BA%D1%83%D1%89%D0%B8%D0%B9%20%D0%B4%D0%BE%D0%BA%D1%83%D0%BC%D0%B5%D0%BD%D1%82%22" TargetMode="External"/><Relationship Id="rId300" Type="http://schemas.openxmlformats.org/officeDocument/2006/relationships/hyperlink" Target="%5Cl%20Par1640%20%20%5Co%20%22%D0%A1%D1%81%D1%8B%D0%BB%D0%BA%D0%B0%20%D0%BD%D0%B0%20%D1%82%D0%B5%D0%BA%D1%83%D1%89%D0%B8%D0%B9%20%D0%B4%D0%BE%D0%BA%D1%83%D0%BC%D0%B5%D0%BD%D1%82%22" TargetMode="External"/><Relationship Id="rId301" Type="http://schemas.openxmlformats.org/officeDocument/2006/relationships/hyperlink" Target="%5Cl%20Par2038%20%20%5Co%20%22%D0%A1%D1%81%D1%8B%D0%BB%D0%BA%D0%B0%20%D0%BD%D0%B0%20%D1%82%D0%B5%D0%BA%D1%83%D1%89%D0%B8%D0%B9%20%D0%B4%D0%BE%D0%BA%D1%83%D0%BC%D0%B5%D0%BD%D1%82%22" TargetMode="External"/><Relationship Id="rId302" Type="http://schemas.openxmlformats.org/officeDocument/2006/relationships/hyperlink" Target="%5Cl%20Par2041%20%20%5Co%20%22%D0%A1%D1%81%D1%8B%D0%BB%D0%BA%D0%B0%20%D0%BD%D0%B0%20%D1%82%D0%B5%D0%BA%D1%83%D1%89%D0%B8%D0%B9%20%D0%B4%D0%BE%D0%BA%D1%83%D0%BC%D0%B5%D0%BD%D1%82%22" TargetMode="External"/><Relationship Id="rId303" Type="http://schemas.openxmlformats.org/officeDocument/2006/relationships/hyperlink" Target="%5Cl%20Par168%20%20%5Co%20%22%D0%A1%D1%81%D1%8B%D0%BB%D0%BA%D0%B0%20%D0%BD%D0%B0%20%D1%82%D0%B5%D0%BA%D1%83%D1%89%D0%B8%D0%B9%20%D0%B4%D0%BE%D0%BA%D1%83%D0%BC%D0%B5%D0%BD%D1%82%22" TargetMode="External"/><Relationship Id="rId304" Type="http://schemas.openxmlformats.org/officeDocument/2006/relationships/hyperlink" Target="%5Cl%20Par2117%20%20%5Co%20%22%D0%A1%D1%81%D1%8B%D0%BB%D0%BA%D0%B0%20%D0%BD%D0%B0%20%D1%82%D0%B5%D0%BA%D1%83%D1%89%D0%B8%D0%B9%20%D0%B4%D0%BE%D0%BA%D1%83%D0%BC%D0%B5%D0%BD%D1%82%22" TargetMode="External"/><Relationship Id="rId305" Type="http://schemas.openxmlformats.org/officeDocument/2006/relationships/hyperlink" Target="%5Cl%20Par2052%20%20%5Co%20%22%D0%A1%D1%81%D1%8B%D0%BB%D0%BA%D0%B0%20%D0%BD%D0%B0%20%D1%82%D0%B5%D0%BA%D1%83%D1%89%D0%B8%D0%B9%20%D0%B4%D0%BE%D0%BA%D1%83%D0%BC%D0%B5%D0%BD%D1%82%22" TargetMode="External"/><Relationship Id="rId306" Type="http://schemas.openxmlformats.org/officeDocument/2006/relationships/hyperlink" Target="%5Cl%20Par2067%20%20%5Co%20%22%D0%A1%D1%81%D1%8B%D0%BB%D0%BA%D0%B0%20%D0%BD%D0%B0%20%D1%82%D0%B5%D0%BA%D1%83%D1%89%D0%B8%D0%B9%20%D0%B4%D0%BE%D0%BA%D1%83%D0%BC%D0%B5%D0%BD%D1%82%22" TargetMode="External"/><Relationship Id="rId307" Type="http://schemas.openxmlformats.org/officeDocument/2006/relationships/hyperlink" Target="%5Cl%20Par2082%20%20%5Co%20%22%D0%A1%D1%81%D1%8B%D0%BB%D0%BA%D0%B0%20%D0%BD%D0%B0%20%D1%82%D0%B5%D0%BA%D1%83%D1%89%D0%B8%D0%B9%20%D0%B4%D0%BE%D0%BA%D1%83%D0%BC%D0%B5%D0%BD%D1%82%22" TargetMode="External"/><Relationship Id="rId308" Type="http://schemas.openxmlformats.org/officeDocument/2006/relationships/hyperlink" Target="%5Cl%20Par2082%20%20%5Co%20%22%D0%A1%D1%81%D1%8B%D0%BB%D0%BA%D0%B0%20%D0%BD%D0%B0%20%D1%82%D0%B5%D0%BA%D1%83%D1%89%D0%B8%D0%B9%20%D0%B4%D0%BE%D0%BA%D1%83%D0%BC%D0%B5%D0%BD%D1%82%22" TargetMode="External"/><Relationship Id="rId309" Type="http://schemas.openxmlformats.org/officeDocument/2006/relationships/hyperlink" Target="%5Cl%20Par2129%20%20%5Co%20%22%D0%A1%D1%81%D1%8B%D0%BB%D0%BA%D0%B0%20%D0%BD%D0%B0%20%D1%82%D0%B5%D0%BA%D1%83%D1%89%D0%B8%D0%B9%20%D0%B4%D0%BE%D0%BA%D1%83%D0%BC%D0%B5%D0%BD%D1%82%22" TargetMode="External"/><Relationship Id="rId40" Type="http://schemas.openxmlformats.org/officeDocument/2006/relationships/hyperlink" Target="%5Cl%20Par536%20%20%5Co%20%22%D0%A1%D1%81%D1%8B%D0%BB%D0%BA%D0%B0%20%D0%BD%D0%B0%20%D1%82%D0%B5%D0%BA%D1%83%D1%89%D0%B8%D0%B9%20%D0%B4%D0%BE%D0%BA%D1%83%D0%BC%D0%B5%D0%BD%D1%82%22" TargetMode="External"/><Relationship Id="rId41" Type="http://schemas.openxmlformats.org/officeDocument/2006/relationships/hyperlink" Target="%5Cl%20Par530%20%20%5Co%20%22%D0%A1%D1%81%D1%8B%D0%BB%D0%BA%D0%B0%20%D0%BD%D0%B0%20%D1%82%D0%B5%D0%BA%D1%83%D1%89%D0%B8%D0%B9%20%D0%B4%D0%BE%D0%BA%D1%83%D0%BC%D0%B5%D0%BD%D1%82%22" TargetMode="External"/><Relationship Id="rId42" Type="http://schemas.openxmlformats.org/officeDocument/2006/relationships/hyperlink" Target="%5Cl%20Par536%20%20%5Co%20%22%D0%A1%D1%81%D1%8B%D0%BB%D0%BA%D0%B0%20%D0%BD%D0%B0%20%D1%82%D0%B5%D0%BA%D1%83%D1%89%D0%B8%D0%B9%20%D0%B4%D0%BE%D0%BA%D1%83%D0%BC%D0%B5%D0%BD%D1%82%22" TargetMode="External"/><Relationship Id="rId43" Type="http://schemas.openxmlformats.org/officeDocument/2006/relationships/hyperlink" Target="%5Cl%20Par530%20%20%5Co%20%22%D0%A1%D1%81%D1%8B%D0%BB%D0%BA%D0%B0%20%D0%BD%D0%B0%20%D1%82%D0%B5%D0%BA%D1%83%D1%89%D0%B8%D0%B9%20%D0%B4%D0%BE%D0%BA%D1%83%D0%BC%D0%B5%D0%BD%D1%82%22" TargetMode="External"/><Relationship Id="rId44" Type="http://schemas.openxmlformats.org/officeDocument/2006/relationships/hyperlink" Target="%5Cl%20Par536%20%20%5Co%20%22%D0%A1%D1%81%D1%8B%D0%BB%D0%BA%D0%B0%20%D0%BD%D0%B0%20%D1%82%D0%B5%D0%BA%D1%83%D1%89%D0%B8%D0%B9%20%D0%B4%D0%BE%D0%BA%D1%83%D0%BC%D0%B5%D0%BD%D1%82%22" TargetMode="External"/><Relationship Id="rId45" Type="http://schemas.openxmlformats.org/officeDocument/2006/relationships/hyperlink" Target="%5Cl%20Par546%20%20%5Co%20%22%D0%A1%D1%81%D1%8B%D0%BB%D0%BA%D0%B0%20%D0%BD%D0%B0%20%D1%82%D0%B5%D0%BA%D1%83%D1%89%D0%B8%D0%B9%20%D0%B4%D0%BE%D0%BA%D1%83%D0%BC%D0%B5%D0%BD%D1%82%22" TargetMode="External"/><Relationship Id="rId46" Type="http://schemas.openxmlformats.org/officeDocument/2006/relationships/hyperlink" Target="%5Cl%20Par552%20%20%5Co%20%22%D0%A1%D1%81%D1%8B%D0%BB%D0%BA%D0%B0%20%D0%BD%D0%B0%20%D1%82%D0%B5%D0%BA%D1%83%D1%89%D0%B8%D0%B9%20%D0%B4%D0%BE%D0%BA%D1%83%D0%BC%D0%B5%D0%BD%D1%82%22" TargetMode="External"/><Relationship Id="rId47" Type="http://schemas.openxmlformats.org/officeDocument/2006/relationships/hyperlink" Target="%5Cl%20Par589%20%20%5Co%20%22%D0%A1%D1%81%D1%8B%D0%BB%D0%BA%D0%B0%20%D0%BD%D0%B0%20%D1%82%D0%B5%D0%BA%D1%83%D1%89%D0%B8%D0%B9%20%D0%B4%D0%BE%D0%BA%D1%83%D0%BC%D0%B5%D0%BD%D1%82%22" TargetMode="External"/><Relationship Id="rId48" Type="http://schemas.openxmlformats.org/officeDocument/2006/relationships/hyperlink" Target="%5Cl%20Par591%20%20%5Co%20%22%D0%A1%D1%81%D1%8B%D0%BB%D0%BA%D0%B0%20%D0%BD%D0%B0%20%D1%82%D0%B5%D0%BA%D1%83%D1%89%D0%B8%D0%B9%20%D0%B4%D0%BE%D0%BA%D1%83%D0%BC%D0%B5%D0%BD%D1%82%22" TargetMode="External"/><Relationship Id="rId49" Type="http://schemas.openxmlformats.org/officeDocument/2006/relationships/hyperlink" Target="%5Cl%20Par324%20%20%5Co%20%22%D0%A1%D1%81%D1%8B%D0%BB%D0%BA%D0%B0%20%D0%BD%D0%B0%20%D1%82%D0%B5%D0%BA%D1%83%D1%89%D0%B8%D0%B9%20%D0%B4%D0%BE%D0%BA%D1%83%D0%BC%D0%B5%D0%BD%D1%82%22" TargetMode="Externa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5Cl%20Par366%20%20%5Co%20%22%D0%A1%D1%81%D1%8B%D0%BB%D0%BA%D0%B0%20%D0%BD%D0%B0%20%D1%82%D0%B5%D0%BA%D1%83%D1%89%D0%B8%D0%B9%20%D0%B4%D0%BE%D0%BA%D1%83%D0%BC%D0%B5%D0%BD%D1%82%22" TargetMode="External"/><Relationship Id="rId5" Type="http://schemas.openxmlformats.org/officeDocument/2006/relationships/hyperlink" Target="%5Cl%20Par463%20%20%5Co%20%22%D0%A1%D1%81%D1%8B%D0%BB%D0%BA%D0%B0%20%D0%BD%D0%B0%20%D1%82%D0%B5%D0%BA%D1%83%D1%89%D0%B8%D0%B9%20%D0%B4%D0%BE%D0%BA%D1%83%D0%BC%D0%B5%D0%BD%D1%82%22" TargetMode="External"/><Relationship Id="rId6" Type="http://schemas.openxmlformats.org/officeDocument/2006/relationships/hyperlink" Target="%5Cl%20Par596%20%20%5Co%20%22%D0%A1%D1%81%D1%8B%D0%BB%D0%BA%D0%B0%20%D0%BD%D0%B0%20%D1%82%D0%B5%D0%BA%D1%83%D1%89%D0%B8%D0%B9%20%D0%B4%D0%BE%D0%BA%D1%83%D0%BC%D0%B5%D0%BD%D1%82%22" TargetMode="External"/><Relationship Id="rId7" Type="http://schemas.openxmlformats.org/officeDocument/2006/relationships/hyperlink" Target="%5Cl%20Par707%20%20%5Co%20%22%D0%A1%D1%81%D1%8B%D0%BB%D0%BA%D0%B0%20%D0%BD%D0%B0%20%D1%82%D0%B5%D0%BA%D1%83%D1%89%D0%B8%D0%B9%20%D0%B4%D0%BE%D0%BA%D1%83%D0%BC%D0%B5%D0%BD%D1%82%22" TargetMode="External"/><Relationship Id="rId8" Type="http://schemas.openxmlformats.org/officeDocument/2006/relationships/hyperlink" Target="%5Cl%20Par2607%20%20%5Co%20%22%D0%A1%D1%81%D1%8B%D0%BB%D0%BA%D0%B0%20%D0%BD%D0%B0%20%D1%82%D0%B5%D0%BA%D1%83%D1%89%D0%B8%D0%B9%20%D0%B4%D0%BE%D0%BA%D1%83%D0%BC%D0%B5%D0%BD%D1%82%22" TargetMode="External"/><Relationship Id="rId9" Type="http://schemas.openxmlformats.org/officeDocument/2006/relationships/hyperlink" Target="%5Cl%20Par1598%20%20%5Co%20%22%D0%A1%D1%81%D1%8B%D0%BB%D0%BA%D0%B0%20%D0%BD%D0%B0%20%D1%82%D0%B5%D0%BA%D1%83%D1%89%D0%B8%D0%B9%20%D0%B4%D0%BE%D0%BA%D1%83%D0%BC%D0%B5%D0%BD%D1%82%22" TargetMode="External"/><Relationship Id="rId190" Type="http://schemas.openxmlformats.org/officeDocument/2006/relationships/hyperlink" Target="%5Cl%20Par1598%20%20%5Co%20%22%D0%A1%D1%81%D1%8B%D0%BB%D0%BA%D0%B0%20%D0%BD%D0%B0%20%D1%82%D0%B5%D0%BA%D1%83%D1%89%D0%B8%D0%B9%20%D0%B4%D0%BE%D0%BA%D1%83%D0%BC%D0%B5%D0%BD%D1%82%22" TargetMode="External"/><Relationship Id="rId191" Type="http://schemas.openxmlformats.org/officeDocument/2006/relationships/hyperlink" Target="%5Cl%20Par1598%20%20%5Co%20%22%D0%A1%D1%81%D1%8B%D0%BB%D0%BA%D0%B0%20%D0%BD%D0%B0%20%D1%82%D0%B5%D0%BA%D1%83%D1%89%D0%B8%D0%B9%20%D0%B4%D0%BE%D0%BA%D1%83%D0%BC%D0%B5%D0%BD%D1%82%22" TargetMode="External"/><Relationship Id="rId192" Type="http://schemas.openxmlformats.org/officeDocument/2006/relationships/hyperlink" Target="%5Cl%20Par1647%20%20%5Co%20%22%D0%A1%D1%81%D1%8B%D0%BB%D0%BA%D0%B0%20%D0%BD%D0%B0%20%D1%82%D0%B5%D0%BA%D1%83%D1%89%D0%B8%D0%B9%20%D0%B4%D0%BE%D0%BA%D1%83%D0%BC%D0%B5%D0%BD%D1%82%22" TargetMode="External"/><Relationship Id="rId193" Type="http://schemas.openxmlformats.org/officeDocument/2006/relationships/hyperlink" Target="%5Cl%20Par1647%20%20%5Co%20%22%D0%A1%D1%81%D1%8B%D0%BB%D0%BA%D0%B0%20%D0%BD%D0%B0%20%D1%82%D0%B5%D0%BA%D1%83%D1%89%D0%B8%D0%B9%20%D0%B4%D0%BE%D0%BA%D1%83%D0%BC%D0%B5%D0%BD%D1%82%22" TargetMode="External"/><Relationship Id="rId194" Type="http://schemas.openxmlformats.org/officeDocument/2006/relationships/hyperlink" Target="%5Cl%20Par1647%20%20%5Co%20%22%D0%A1%D1%81%D1%8B%D0%BB%D0%BA%D0%B0%20%D0%BD%D0%B0%20%D1%82%D0%B5%D0%BA%D1%83%D1%89%D0%B8%D0%B9%20%D0%B4%D0%BE%D0%BA%D1%83%D0%BC%D0%B5%D0%BD%D1%82%22" TargetMode="External"/><Relationship Id="rId195" Type="http://schemas.openxmlformats.org/officeDocument/2006/relationships/hyperlink" Target="%5Cl%20Par1662%20%20%5Co%20%22%D0%A1%D1%81%D1%8B%D0%BB%D0%BA%D0%B0%20%D0%BD%D0%B0%20%D1%82%D0%B5%D0%BA%D1%83%D1%89%D0%B8%D0%B9%20%D0%B4%D0%BE%D0%BA%D1%83%D0%BC%D0%B5%D0%BD%D1%82%22" TargetMode="External"/><Relationship Id="rId196" Type="http://schemas.openxmlformats.org/officeDocument/2006/relationships/hyperlink" Target="%5Cl%20Par168%20%20%5Co%20%22%D0%A1%D1%81%D1%8B%D0%BB%D0%BA%D0%B0%20%D0%BD%D0%B0%20%D1%82%D0%B5%D0%BA%D1%83%D1%89%D0%B8%D0%B9%20%D0%B4%D0%BE%D0%BA%D1%83%D0%BC%D0%B5%D0%BD%D1%82%22" TargetMode="External"/><Relationship Id="rId197" Type="http://schemas.openxmlformats.org/officeDocument/2006/relationships/hyperlink" Target="%5Cl%20Par168%20%20%5Co%20%22%D0%A1%D1%81%D1%8B%D0%BB%D0%BA%D0%B0%20%D0%BD%D0%B0%20%D1%82%D0%B5%D0%BA%D1%83%D1%89%D0%B8%D0%B9%20%D0%B4%D0%BE%D0%BA%D1%83%D0%BC%D0%B5%D0%BD%D1%82%22" TargetMode="External"/><Relationship Id="rId198" Type="http://schemas.openxmlformats.org/officeDocument/2006/relationships/hyperlink" Target="%5Cl%20Par213%20%20%5Co%20%22%D0%A1%D1%81%D1%8B%D0%BB%D0%BA%D0%B0%20%D0%BD%D0%B0%20%D1%82%D0%B5%D0%BA%D1%83%D1%89%D0%B8%D0%B9%20%D0%B4%D0%BE%D0%BA%D1%83%D0%BC%D0%B5%D0%BD%D1%82%22" TargetMode="External"/><Relationship Id="rId199" Type="http://schemas.openxmlformats.org/officeDocument/2006/relationships/hyperlink" Target="%5Cl%20Par1794%20%20%5Co%20%22%D0%A1%D1%81%D1%8B%D0%BB%D0%BA%D0%B0%20%D0%BD%D0%B0%20%D1%82%D0%B5%D0%BA%D1%83%D1%89%D0%B8%D0%B9%20%D0%B4%D0%BE%D0%BA%D1%83%D0%BC%D0%B5%D0%BD%D1%82%22" TargetMode="External"/><Relationship Id="rId250" Type="http://schemas.openxmlformats.org/officeDocument/2006/relationships/hyperlink" Target="%5Cl%20Par1913%20%20%5Co%20%22%D0%A1%D1%81%D1%8B%D0%BB%D0%BA%D0%B0%20%D0%BD%D0%B0%20%D1%82%D0%B5%D0%BA%D1%83%D1%89%D0%B8%D0%B9%20%D0%B4%D0%BE%D0%BA%D1%83%D0%BC%D0%B5%D0%BD%D1%82%22" TargetMode="External"/><Relationship Id="rId251" Type="http://schemas.openxmlformats.org/officeDocument/2006/relationships/hyperlink" Target="%5Cl%20Par1876%20%20%5Co%20%22%D0%A1%D1%81%D1%8B%D0%BB%D0%BA%D0%B0%20%D0%BD%D0%B0%20%D1%82%D0%B5%D0%BA%D1%83%D1%89%D0%B8%D0%B9%20%D0%B4%D0%BE%D0%BA%D1%83%D0%BC%D0%B5%D0%BD%D1%82%22" TargetMode="External"/><Relationship Id="rId252" Type="http://schemas.openxmlformats.org/officeDocument/2006/relationships/hyperlink" Target="%5Cl%20Par1910%20%20%5Co%20%22%D0%A1%D1%81%D1%8B%D0%BB%D0%BA%D0%B0%20%D0%BD%D0%B0%20%D1%82%D0%B5%D0%BA%D1%83%D1%89%D0%B8%D0%B9%20%D0%B4%D0%BE%D0%BA%D1%83%D0%BC%D0%B5%D0%BD%D1%82%22" TargetMode="External"/><Relationship Id="rId253" Type="http://schemas.openxmlformats.org/officeDocument/2006/relationships/hyperlink" Target="%5Cl%20Par1876%20%20%5Co%20%22%D0%A1%D1%81%D1%8B%D0%BB%D0%BA%D0%B0%20%D0%BD%D0%B0%20%D1%82%D0%B5%D0%BA%D1%83%D1%89%D0%B8%D0%B9%20%D0%B4%D0%BE%D0%BA%D1%83%D0%BC%D0%B5%D0%BD%D1%82%22" TargetMode="External"/><Relationship Id="rId254" Type="http://schemas.openxmlformats.org/officeDocument/2006/relationships/hyperlink" Target="%5Cl%20Par1910%20%20%5Co%20%22%D0%A1%D1%81%D1%8B%D0%BB%D0%BA%D0%B0%20%D0%BD%D0%B0%20%D1%82%D0%B5%D0%BA%D1%83%D1%89%D0%B8%D0%B9%20%D0%B4%D0%BE%D0%BA%D1%83%D0%BC%D0%B5%D0%BD%D1%82%22" TargetMode="External"/><Relationship Id="rId255" Type="http://schemas.openxmlformats.org/officeDocument/2006/relationships/hyperlink" Target="%5Cl%20Par1876%20%20%5Co%20%22%D0%A1%D1%81%D1%8B%D0%BB%D0%BA%D0%B0%20%D0%BD%D0%B0%20%D1%82%D0%B5%D0%BA%D1%83%D1%89%D0%B8%D0%B9%20%D0%B4%D0%BE%D0%BA%D1%83%D0%BC%D0%B5%D0%BD%D1%82%22" TargetMode="External"/><Relationship Id="rId256" Type="http://schemas.openxmlformats.org/officeDocument/2006/relationships/hyperlink" Target="%5Cl%20Par1910%20%20%5Co%20%22%D0%A1%D1%81%D1%8B%D0%BB%D0%BA%D0%B0%20%D0%BD%D0%B0%20%D1%82%D0%B5%D0%BA%D1%83%D1%89%D0%B8%D0%B9%20%D0%B4%D0%BE%D0%BA%D1%83%D0%BC%D0%B5%D0%BD%D1%82%22" TargetMode="External"/><Relationship Id="rId257" Type="http://schemas.openxmlformats.org/officeDocument/2006/relationships/hyperlink" Target="%5Cl%20Par1902%20%20%5Co%20%22%D0%A1%D1%81%D1%8B%D0%BB%D0%BA%D0%B0%20%D0%BD%D0%B0%20%D1%82%D0%B5%D0%BA%D1%83%D1%89%D0%B8%D0%B9%20%D0%B4%D0%BE%D0%BA%D1%83%D0%BC%D0%B5%D0%BD%D1%82%22" TargetMode="External"/><Relationship Id="rId258" Type="http://schemas.openxmlformats.org/officeDocument/2006/relationships/hyperlink" Target="%5Cl%20Par1918%20%20%5Co%20%22%D0%A1%D1%81%D1%8B%D0%BB%D0%BA%D0%B0%20%D0%BD%D0%B0%20%D1%82%D0%B5%D0%BA%D1%83%D1%89%D0%B8%D0%B9%20%D0%B4%D0%BE%D0%BA%D1%83%D0%BC%D0%B5%D0%BD%D1%82%22" TargetMode="External"/><Relationship Id="rId259" Type="http://schemas.openxmlformats.org/officeDocument/2006/relationships/hyperlink" Target="%5Cl%20Par168%20%20%5Co%20%22%D0%A1%D1%81%D1%8B%D0%BB%D0%BA%D0%B0%20%D0%BD%D0%B0%20%D1%82%D0%B5%D0%BA%D1%83%D1%89%D0%B8%D0%B9%20%D0%B4%D0%BE%D0%BA%D1%83%D0%BC%D0%B5%D0%BD%D1%82%22" TargetMode="External"/><Relationship Id="rId310" Type="http://schemas.openxmlformats.org/officeDocument/2006/relationships/hyperlink" Target="%5Cl%20Par2132%20%20%5Co%20%22%D0%A1%D1%81%D1%8B%D0%BB%D0%BA%D0%B0%20%D0%BD%D0%B0%20%D1%82%D0%B5%D0%BA%D1%83%D1%89%D0%B8%D0%B9%20%D0%B4%D0%BE%D0%BA%D1%83%D0%BC%D0%B5%D0%BD%D1%82%22" TargetMode="External"/><Relationship Id="rId311" Type="http://schemas.openxmlformats.org/officeDocument/2006/relationships/hyperlink" Target="%5Cl%20Par2132%20%20%5Co%20%22%D0%A1%D1%81%D1%8B%D0%BB%D0%BA%D0%B0%20%D0%BD%D0%B0%20%D1%82%D0%B5%D0%BA%D1%83%D1%89%D0%B8%D0%B9%20%D0%B4%D0%BE%D0%BA%D1%83%D0%BC%D0%B5%D0%BD%D1%82%22" TargetMode="External"/><Relationship Id="rId312" Type="http://schemas.openxmlformats.org/officeDocument/2006/relationships/hyperlink" Target="%5Cl%20Par2221%20%20%5Co%20%22%D0%A1%D1%81%D1%8B%D0%BB%D0%BA%D0%B0%20%D0%BD%D0%B0%20%D1%82%D0%B5%D0%BA%D1%83%D1%89%D0%B8%D0%B9%20%D0%B4%D0%BE%D0%BA%D1%83%D0%BC%D0%B5%D0%BD%D1%82%22" TargetMode="External"/><Relationship Id="rId313" Type="http://schemas.openxmlformats.org/officeDocument/2006/relationships/hyperlink" Target="%5Cl%20Par2147%20%20%5Co%20%22%D0%A1%D1%81%D1%8B%D0%BB%D0%BA%D0%B0%20%D0%BD%D0%B0%20%D1%82%D0%B5%D0%BA%D1%83%D1%89%D0%B8%D0%B9%20%D0%B4%D0%BE%D0%BA%D1%83%D0%BC%D0%B5%D0%BD%D1%82%22" TargetMode="External"/><Relationship Id="rId314" Type="http://schemas.openxmlformats.org/officeDocument/2006/relationships/hyperlink" Target="%5Cl%20Par2170%20%20%5Co%20%22%D0%A1%D1%81%D1%8B%D0%BB%D0%BA%D0%B0%20%D0%BD%D0%B0%20%D1%82%D0%B5%D0%BA%D1%83%D1%89%D0%B8%D0%B9%20%D0%B4%D0%BE%D0%BA%D1%83%D0%BC%D0%B5%D0%BD%D1%82%22" TargetMode="External"/><Relationship Id="rId315" Type="http://schemas.openxmlformats.org/officeDocument/2006/relationships/hyperlink" Target="%5Cl%20Par2170%20%20%5Co%20%22%D0%A1%D1%81%D1%8B%D0%BB%D0%BA%D0%B0%20%D0%BD%D0%B0%20%D1%82%D0%B5%D0%BA%D1%83%D1%89%D0%B8%D0%B9%20%D0%B4%D0%BE%D0%BA%D1%83%D0%BC%D0%B5%D0%BD%D1%82%22" TargetMode="External"/><Relationship Id="rId316" Type="http://schemas.openxmlformats.org/officeDocument/2006/relationships/hyperlink" Target="%5Cl%20Par2171%20%20%5Co%20%22%D0%A1%D1%81%D1%8B%D0%BB%D0%BA%D0%B0%20%D0%BD%D0%B0%20%D1%82%D0%B5%D0%BA%D1%83%D1%89%D0%B8%D0%B9%20%D0%B4%D0%BE%D0%BA%D1%83%D0%BC%D0%B5%D0%BD%D1%82%22" TargetMode="External"/><Relationship Id="rId317" Type="http://schemas.openxmlformats.org/officeDocument/2006/relationships/hyperlink" Target="%5Cl%20Par2172%20%20%5Co%20%22%D0%A1%D1%81%D1%8B%D0%BB%D0%BA%D0%B0%20%D0%BD%D0%B0%20%D1%82%D0%B5%D0%BA%D1%83%D1%89%D0%B8%D0%B9%20%D0%B4%D0%BE%D0%BA%D1%83%D0%BC%D0%B5%D0%BD%D1%82%22" TargetMode="External"/><Relationship Id="rId318" Type="http://schemas.openxmlformats.org/officeDocument/2006/relationships/hyperlink" Target="%5Cl%20Par2175%20%20%5Co%20%22%D0%A1%D1%81%D1%8B%D0%BB%D0%BA%D0%B0%20%D0%BD%D0%B0%20%D1%82%D0%B5%D0%BA%D1%83%D1%89%D0%B8%D0%B9%20%D0%B4%D0%BE%D0%BA%D1%83%D0%BC%D0%B5%D0%BD%D1%82%22" TargetMode="External"/><Relationship Id="rId319" Type="http://schemas.openxmlformats.org/officeDocument/2006/relationships/hyperlink" Target="%5Cl%20Par2191%20%20%5Co%20%22%D0%A1%D1%81%D1%8B%D0%BB%D0%BA%D0%B0%20%D0%BD%D0%B0%20%D1%82%D0%B5%D0%BA%D1%83%D1%89%D0%B8%D0%B9%20%D0%B4%D0%BE%D0%BA%D1%83%D0%BC%D0%B5%D0%BD%D1%82%22" TargetMode="External"/><Relationship Id="rId50" Type="http://schemas.openxmlformats.org/officeDocument/2006/relationships/hyperlink" Target="%5Cl%20Par646%20%20%5Co%20%22%D0%A1%D1%81%D1%8B%D0%BB%D0%BA%D0%B0%20%D0%BD%D0%B0%20%D1%82%D0%B5%D0%BA%D1%83%D1%89%D0%B8%D0%B9%20%D0%B4%D0%BE%D0%BA%D1%83%D0%BC%D0%B5%D0%BD%D1%82%22" TargetMode="External"/><Relationship Id="rId51" Type="http://schemas.openxmlformats.org/officeDocument/2006/relationships/hyperlink" Target="%5Cl%20Par324%20%20%5Co%20%22%D0%A1%D1%81%D1%8B%D0%BB%D0%BA%D0%B0%20%D0%BD%D0%B0%20%D1%82%D0%B5%D0%BA%D1%83%D1%89%D0%B8%D0%B9%20%D0%B4%D0%BE%D0%BA%D1%83%D0%BC%D0%B5%D0%BD%D1%82%22" TargetMode="External"/><Relationship Id="rId52" Type="http://schemas.openxmlformats.org/officeDocument/2006/relationships/hyperlink" Target="%5Cl%20Par646%20%20%5Co%20%22%D0%A1%D1%81%D1%8B%D0%BB%D0%BA%D0%B0%20%D0%BD%D0%B0%20%D1%82%D0%B5%D0%BA%D1%83%D1%89%D0%B8%D0%B9%20%D0%B4%D0%BE%D0%BA%D1%83%D0%BC%D0%B5%D0%BD%D1%82%22" TargetMode="External"/><Relationship Id="rId53" Type="http://schemas.openxmlformats.org/officeDocument/2006/relationships/hyperlink" Target="%5Cl%20Par649%20%20%5Co%20%22%D0%A1%D1%81%D1%8B%D0%BB%D0%BA%D0%B0%20%D0%BD%D0%B0%20%D1%82%D0%B5%D0%BA%D1%83%D1%89%D0%B8%D0%B9%20%D0%B4%D0%BE%D0%BA%D1%83%D0%BC%D0%B5%D0%BD%D1%82%22" TargetMode="External"/><Relationship Id="rId54" Type="http://schemas.openxmlformats.org/officeDocument/2006/relationships/hyperlink" Target="%5Cl%20Par656%20%20%5Co%20%22%D0%A1%D1%81%D1%8B%D0%BB%D0%BA%D0%B0%20%D0%BD%D0%B0%20%D1%82%D0%B5%D0%BA%D1%83%D1%89%D0%B8%D0%B9%20%D0%B4%D0%BE%D0%BA%D1%83%D0%BC%D0%B5%D0%BD%D1%82%22" TargetMode="External"/><Relationship Id="rId55" Type="http://schemas.openxmlformats.org/officeDocument/2006/relationships/hyperlink" Target="%5Cl%20Par651%20%20%5Co%20%22%D0%A1%D1%81%D1%8B%D0%BB%D0%BA%D0%B0%20%D0%BD%D0%B0%20%D1%82%D0%B5%D0%BA%D1%83%D1%89%D0%B8%D0%B9%20%D0%B4%D0%BE%D0%BA%D1%83%D0%BC%D0%B5%D0%BD%D1%82%22" TargetMode="External"/><Relationship Id="rId56" Type="http://schemas.openxmlformats.org/officeDocument/2006/relationships/hyperlink" Target="%5Cl%20Par658%20%20%5Co%20%22%D0%A1%D1%81%D1%8B%D0%BB%D0%BA%D0%B0%20%D0%BD%D0%B0%20%D1%82%D0%B5%D0%BA%D1%83%D1%89%D0%B8%D0%B9%20%D0%B4%D0%BE%D0%BA%D1%83%D0%BC%D0%B5%D0%BD%D1%82%22" TargetMode="External"/><Relationship Id="rId57" Type="http://schemas.openxmlformats.org/officeDocument/2006/relationships/hyperlink" Target="%5Cl%20Par648%20%20%5Co%20%22%D0%A1%D1%81%D1%8B%D0%BB%D0%BA%D0%B0%20%D0%BD%D0%B0%20%D1%82%D0%B5%D0%BA%D1%83%D1%89%D0%B8%D0%B9%20%D0%B4%D0%BE%D0%BA%D1%83%D0%BC%D0%B5%D0%BD%D1%82%22" TargetMode="External"/><Relationship Id="rId58" Type="http://schemas.openxmlformats.org/officeDocument/2006/relationships/hyperlink" Target="%5Cl%20Par666%20%20%5Co%20%22%D0%A1%D1%81%D1%8B%D0%BB%D0%BA%D0%B0%20%D0%BD%D0%B0%20%D1%82%D0%B5%D0%BA%D1%83%D1%89%D0%B8%D0%B9%20%D0%B4%D0%BE%D0%BA%D1%83%D0%BC%D0%B5%D0%BD%D1%82%22" TargetMode="External"/><Relationship Id="rId59" Type="http://schemas.openxmlformats.org/officeDocument/2006/relationships/hyperlink" Target="%5Cl%20Par670%20%20%5Co%20%22%D0%A1%D1%81%D1%8B%D0%BB%D0%BA%D0%B0%20%D0%BD%D0%B0%20%D1%82%D0%B5%D0%BA%D1%83%D1%89%D0%B8%D0%B9%20%D0%B4%D0%BE%D0%BA%D1%83%D0%BC%D0%B5%D0%BD%D1%82%22" TargetMode="External"/><Relationship Id="rId260" Type="http://schemas.openxmlformats.org/officeDocument/2006/relationships/hyperlink" Target="%5Cl%20Par1553%20%20%5Co%20%22%D0%A1%D1%81%D1%8B%D0%BB%D0%BA%D0%B0%20%D0%BD%D0%B0%20%D1%82%D0%B5%D0%BA%D1%83%D1%89%D0%B8%D0%B9%20%D0%B4%D0%BE%D0%BA%D1%83%D0%BC%D0%B5%D0%BD%D1%82%22" TargetMode="External"/><Relationship Id="rId261" Type="http://schemas.openxmlformats.org/officeDocument/2006/relationships/hyperlink" Target="%5Cl%20Par1559%20%20%5Co%20%22%D0%A1%D1%81%D1%8B%D0%BB%D0%BA%D0%B0%20%D0%BD%D0%B0%20%D1%82%D0%B5%D0%BA%D1%83%D1%89%D0%B8%D0%B9%20%D0%B4%D0%BE%D0%BA%D1%83%D0%BC%D0%B5%D0%BD%D1%82%22" TargetMode="External"/><Relationship Id="rId262" Type="http://schemas.openxmlformats.org/officeDocument/2006/relationships/hyperlink" Target="%5Cl%20Par1561%20%20%5Co%20%22%D0%A1%D1%81%D1%8B%D0%BB%D0%BA%D0%B0%20%D0%BD%D0%B0%20%D1%82%D0%B5%D0%BA%D1%83%D1%89%D0%B8%D0%B9%20%D0%B4%D0%BE%D0%BA%D1%83%D0%BC%D0%B5%D0%BD%D1%82%22" TargetMode="External"/><Relationship Id="rId263" Type="http://schemas.openxmlformats.org/officeDocument/2006/relationships/hyperlink" Target="%5Cl%20Par1573%20%20%5Co%20%22%D0%A1%D1%81%D1%8B%D0%BB%D0%BA%D0%B0%20%D0%BD%D0%B0%20%D1%82%D0%B5%D0%BA%D1%83%D1%89%D0%B8%D0%B9%20%D0%B4%D0%BE%D0%BA%D1%83%D0%BC%D0%B5%D0%BD%D1%82%22" TargetMode="External"/><Relationship Id="rId264" Type="http://schemas.openxmlformats.org/officeDocument/2006/relationships/hyperlink" Target="%5Cl%20Par1935%20%20%5Co%20%22%D0%A1%D1%81%D1%8B%D0%BB%D0%BA%D0%B0%20%D0%BD%D0%B0%20%D1%82%D0%B5%D0%BA%D1%83%D1%89%D0%B8%D0%B9%20%D0%B4%D0%BE%D0%BA%D1%83%D0%BC%D0%B5%D0%BD%D1%82%22" TargetMode="External"/><Relationship Id="rId265" Type="http://schemas.openxmlformats.org/officeDocument/2006/relationships/hyperlink" Target="%5Cl%20Par1975%20%20%5Co%20%22%D0%A1%D1%81%D1%8B%D0%BB%D0%BA%D0%B0%20%D0%BD%D0%B0%20%D1%82%D0%B5%D0%BA%D1%83%D1%89%D0%B8%D0%B9%20%D0%B4%D0%BE%D0%BA%D1%83%D0%BC%D0%B5%D0%BD%D1%82%22" TargetMode="External"/><Relationship Id="rId266" Type="http://schemas.openxmlformats.org/officeDocument/2006/relationships/hyperlink" Target="%5Cl%20Par1975%20%20%5Co%20%22%D0%A1%D1%81%D1%8B%D0%BB%D0%BA%D0%B0%20%D0%BD%D0%B0%20%D1%82%D0%B5%D0%BA%D1%83%D1%89%D0%B8%D0%B9%20%D0%B4%D0%BE%D0%BA%D1%83%D0%BC%D0%B5%D0%BD%D1%82%22" TargetMode="External"/><Relationship Id="rId267" Type="http://schemas.openxmlformats.org/officeDocument/2006/relationships/hyperlink" Target="%5Cl%20Par1976%20%20%5Co%20%22%D0%A1%D1%81%D1%8B%D0%BB%D0%BA%D0%B0%20%D0%BD%D0%B0%20%D1%82%D0%B5%D0%BA%D1%83%D1%89%D0%B8%D0%B9%20%D0%B4%D0%BE%D0%BA%D1%83%D0%BC%D0%B5%D0%BD%D1%82%22" TargetMode="External"/><Relationship Id="rId268" Type="http://schemas.openxmlformats.org/officeDocument/2006/relationships/hyperlink" Target="%5Cl%20Par1978%20%20%5Co%20%22%D0%A1%D1%81%D1%8B%D0%BB%D0%BA%D0%B0%20%D0%BD%D0%B0%20%D1%82%D0%B5%D0%BA%D1%83%D1%89%D0%B8%D0%B9%20%D0%B4%D0%BE%D0%BA%D1%83%D0%BC%D0%B5%D0%BD%D1%82%22" TargetMode="External"/><Relationship Id="rId269" Type="http://schemas.openxmlformats.org/officeDocument/2006/relationships/hyperlink" Target="%5Cl%20Par1981%20%20%5Co%20%22%D0%A1%D1%81%D1%8B%D0%BB%D0%BA%D0%B0%20%D0%BD%D0%B0%20%D1%82%D0%B5%D0%BA%D1%83%D1%89%D0%B8%D0%B9%20%D0%B4%D0%BE%D0%BA%D1%83%D0%BC%D0%B5%D0%BD%D1%82%22" TargetMode="External"/><Relationship Id="rId320" Type="http://schemas.openxmlformats.org/officeDocument/2006/relationships/hyperlink" Target="%5Cl%20Par2164%20%20%5Co%20%22%D0%A1%D1%81%D1%8B%D0%BB%D0%BA%D0%B0%20%D0%BD%D0%B0%20%D1%82%D0%B5%D0%BA%D1%83%D1%89%D0%B8%D0%B9%20%D0%B4%D0%BE%D0%BA%D1%83%D0%BC%D0%B5%D0%BD%D1%82%22" TargetMode="External"/><Relationship Id="rId321" Type="http://schemas.openxmlformats.org/officeDocument/2006/relationships/hyperlink" Target="%5Cl%20Par2171%20%20%5Co%20%22%D0%A1%D1%81%D1%8B%D0%BB%D0%BA%D0%B0%20%D0%BD%D0%B0%20%D1%82%D0%B5%D0%BA%D1%83%D1%89%D0%B8%D0%B9%20%D0%B4%D0%BE%D0%BA%D1%83%D0%BC%D0%B5%D0%BD%D1%82%22" TargetMode="External"/><Relationship Id="rId322" Type="http://schemas.openxmlformats.org/officeDocument/2006/relationships/hyperlink" Target="%5Cl%20Par2176%20%20%5Co%20%22%D0%A1%D1%81%D1%8B%D0%BB%D0%BA%D0%B0%20%D0%BD%D0%B0%20%D1%82%D0%B5%D0%BA%D1%83%D1%89%D0%B8%D0%B9%20%D0%B4%D0%BE%D0%BA%D1%83%D0%BC%D0%B5%D0%BD%D1%82%22" TargetMode="External"/><Relationship Id="rId323" Type="http://schemas.openxmlformats.org/officeDocument/2006/relationships/hyperlink" Target="%5Cl%20Par2179%20%20%5Co%20%22%D0%A1%D1%81%D1%8B%D0%BB%D0%BA%D0%B0%20%D0%BD%D0%B0%20%D1%82%D0%B5%D0%BA%D1%83%D1%89%D0%B8%D0%B9%20%D0%B4%D0%BE%D0%BA%D1%83%D0%BC%D0%B5%D0%BD%D1%82%22" TargetMode="External"/><Relationship Id="rId324" Type="http://schemas.openxmlformats.org/officeDocument/2006/relationships/hyperlink" Target="%5Cl%20Par2182%20%20%5Co%20%22%D0%A1%D1%81%D1%8B%D0%BB%D0%BA%D0%B0%20%D0%BD%D0%B0%20%D1%82%D0%B5%D0%BA%D1%83%D1%89%D0%B8%D0%B9%20%D0%B4%D0%BE%D0%BA%D1%83%D0%BC%D0%B5%D0%BD%D1%82%22" TargetMode="External"/><Relationship Id="rId325" Type="http://schemas.openxmlformats.org/officeDocument/2006/relationships/hyperlink" Target="%5Cl%20Par2185%20%20%5Co%20%22%D0%A1%D1%81%D1%8B%D0%BB%D0%BA%D0%B0%20%D0%BD%D0%B0%20%D1%82%D0%B5%D0%BA%D1%83%D1%89%D0%B8%D0%B9%20%D0%B4%D0%BE%D0%BA%D1%83%D0%BC%D0%B5%D0%BD%D1%82%22" TargetMode="External"/><Relationship Id="rId326" Type="http://schemas.openxmlformats.org/officeDocument/2006/relationships/hyperlink" Target="%5Cl%20Par2188%20%20%5Co%20%22%D0%A1%D1%81%D1%8B%D0%BB%D0%BA%D0%B0%20%D0%BD%D0%B0%20%D1%82%D0%B5%D0%BA%D1%83%D1%89%D0%B8%D0%B9%20%D0%B4%D0%BE%D0%BA%D1%83%D0%BC%D0%B5%D0%BD%D1%82%22" TargetMode="External"/><Relationship Id="rId327" Type="http://schemas.openxmlformats.org/officeDocument/2006/relationships/hyperlink" Target="%5Cl%20Par2164%20%20%5Co%20%22%D0%A1%D1%81%D1%8B%D0%BB%D0%BA%D0%B0%20%D0%BD%D0%B0%20%D1%82%D0%B5%D0%BA%D1%83%D1%89%D0%B8%D0%B9%20%D0%B4%D0%BE%D0%BA%D1%83%D0%BC%D0%B5%D0%BD%D1%82%22" TargetMode="External"/><Relationship Id="rId328" Type="http://schemas.openxmlformats.org/officeDocument/2006/relationships/hyperlink" Target="%5Cl%20Par2170%20%20%5Co%20%22%D0%A1%D1%81%D1%8B%D0%BB%D0%BA%D0%B0%20%D0%BD%D0%B0%20%D1%82%D0%B5%D0%BA%D1%83%D1%89%D0%B8%D0%B9%20%D0%B4%D0%BE%D0%BA%D1%83%D0%BC%D0%B5%D0%BD%D1%82%22" TargetMode="External"/><Relationship Id="rId329" Type="http://schemas.openxmlformats.org/officeDocument/2006/relationships/hyperlink" Target="%5Cl%20Par2170%20%20%5Co%20%22%D0%A1%D1%81%D1%8B%D0%BB%D0%BA%D0%B0%20%D0%BD%D0%B0%20%D1%82%D0%B5%D0%BA%D1%83%D1%89%D0%B8%D0%B9%20%D0%B4%D0%BE%D0%BA%D1%83%D0%BC%D0%B5%D0%BD%D1%82%22" TargetMode="External"/><Relationship Id="rId100" Type="http://schemas.openxmlformats.org/officeDocument/2006/relationships/hyperlink" Target="%5Cl%20Par959%20%20%5Co%20%22%D0%A1%D1%81%D1%8B%D0%BB%D0%BA%D0%B0%20%D0%BD%D0%B0%20%D1%82%D0%B5%D0%BA%D1%83%D1%89%D0%B8%D0%B9%20%D0%B4%D0%BE%D0%BA%D1%83%D0%BC%D0%B5%D0%BD%D1%82%22" TargetMode="External"/><Relationship Id="rId101" Type="http://schemas.openxmlformats.org/officeDocument/2006/relationships/hyperlink" Target="%5Cl%20Par890%20%20%5Co%20%22%D0%A1%D1%81%D1%8B%D0%BB%D0%BA%D0%B0%20%D0%BD%D0%B0%20%D1%82%D0%B5%D0%BA%D1%83%D1%89%D0%B8%D0%B9%20%D0%B4%D0%BE%D0%BA%D1%83%D0%BC%D0%B5%D0%BD%D1%82%22" TargetMode="External"/><Relationship Id="rId102" Type="http://schemas.openxmlformats.org/officeDocument/2006/relationships/hyperlink" Target="%5Cl%20Par963%20%20%5Co%20%22%D0%A1%D1%81%D1%8B%D0%BB%D0%BA%D0%B0%20%D0%BD%D0%B0%20%D1%82%D0%B5%D0%BA%D1%83%D1%89%D0%B8%D0%B9%20%D0%B4%D0%BE%D0%BA%D1%83%D0%BC%D0%B5%D0%BD%D1%82%22" TargetMode="External"/><Relationship Id="rId103" Type="http://schemas.openxmlformats.org/officeDocument/2006/relationships/hyperlink" Target="%5Cl%20Par964%20%20%5Co%20%22%D0%A1%D1%81%D1%8B%D0%BB%D0%BA%D0%B0%20%D0%BD%D0%B0%20%D1%82%D0%B5%D0%BA%D1%83%D1%89%D0%B8%D0%B9%20%D0%B4%D0%BE%D0%BA%D1%83%D0%BC%D0%B5%D0%BD%D1%82%22" TargetMode="External"/><Relationship Id="rId104" Type="http://schemas.openxmlformats.org/officeDocument/2006/relationships/hyperlink" Target="%5Cl%20Par967%20%20%5Co%20%22%D0%A1%D1%81%D1%8B%D0%BB%D0%BA%D0%B0%20%D0%BD%D0%B0%20%D1%82%D0%B5%D0%BA%D1%83%D1%89%D0%B8%D0%B9%20%D0%B4%D0%BE%D0%BA%D1%83%D0%BC%D0%B5%D0%BD%D1%82%22" TargetMode="External"/><Relationship Id="rId105" Type="http://schemas.openxmlformats.org/officeDocument/2006/relationships/hyperlink" Target="%5Cl%20Par940%20%20%5Co%20%22%D0%A1%D1%81%D1%8B%D0%BB%D0%BA%D0%B0%20%D0%BD%D0%B0%20%D1%82%D0%B5%D0%BA%D1%83%D1%89%D0%B8%D0%B9%20%D0%B4%D0%BE%D0%BA%D1%83%D0%BC%D0%B5%D0%BD%D1%82%22" TargetMode="External"/><Relationship Id="rId106" Type="http://schemas.openxmlformats.org/officeDocument/2006/relationships/hyperlink" Target="%5Cl%20Par973%20%20%5Co%20%22%D0%A1%D1%81%D1%8B%D0%BB%D0%BA%D0%B0%20%D0%BD%D0%B0%20%D1%82%D0%B5%D0%BA%D1%83%D1%89%D0%B8%D0%B9%20%D0%B4%D0%BE%D0%BA%D1%83%D0%BC%D0%B5%D0%BD%D1%82%22" TargetMode="External"/><Relationship Id="rId107" Type="http://schemas.openxmlformats.org/officeDocument/2006/relationships/hyperlink" Target="%5Cl%20Par577%20%20%5Co%20%22%D0%A1%D1%81%D1%8B%D0%BB%D0%BA%D0%B0%20%D0%BD%D0%B0%20%D1%82%D0%B5%D0%BA%D1%83%D1%89%D0%B8%D0%B9%20%D0%B4%D0%BE%D0%BA%D1%83%D0%BC%D0%B5%D0%BD%D1%82%22" TargetMode="External"/><Relationship Id="rId108" Type="http://schemas.openxmlformats.org/officeDocument/2006/relationships/hyperlink" Target="%5Cl%20Par1090%20%20%5Co%20%22%D0%A1%D1%81%D1%8B%D0%BB%D0%BA%D0%B0%20%D0%BD%D0%B0%20%D1%82%D0%B5%D0%BA%D1%83%D1%89%D0%B8%D0%B9%20%D0%B4%D0%BE%D0%BA%D1%83%D0%BC%D0%B5%D0%BD%D1%82%22" TargetMode="External"/><Relationship Id="rId109" Type="http://schemas.openxmlformats.org/officeDocument/2006/relationships/hyperlink" Target="%5Cl%20Par1090%20%20%5Co%20%22%D0%A1%D1%81%D1%8B%D0%BB%D0%BA%D0%B0%20%D0%BD%D0%B0%20%D1%82%D0%B5%D0%BA%D1%83%D1%89%D0%B8%D0%B9%20%D0%B4%D0%BE%D0%BA%D1%83%D0%BC%D0%B5%D0%BD%D1%82%22" TargetMode="External"/><Relationship Id="rId60" Type="http://schemas.openxmlformats.org/officeDocument/2006/relationships/hyperlink" Target="%5Cl%20Par670%20%20%5Co%20%22%D0%A1%D1%81%D1%8B%D0%BB%D0%BA%D0%B0%20%D0%BD%D0%B0%20%D1%82%D0%B5%D0%BA%D1%83%D1%89%D0%B8%D0%B9%20%D0%B4%D0%BE%D0%BA%D1%83%D0%BC%D0%B5%D0%BD%D1%82%22" TargetMode="External"/><Relationship Id="rId61" Type="http://schemas.openxmlformats.org/officeDocument/2006/relationships/hyperlink" Target="%5Cl%20Par676%20%20%5Co%20%22%D0%A1%D1%81%D1%8B%D0%BB%D0%BA%D0%B0%20%D0%BD%D0%B0%20%D1%82%D0%B5%D0%BA%D1%83%D1%89%D0%B8%D0%B9%20%D0%B4%D0%BE%D0%BA%D1%83%D0%BC%D0%B5%D0%BD%D1%82%22" TargetMode="External"/><Relationship Id="rId62" Type="http://schemas.openxmlformats.org/officeDocument/2006/relationships/hyperlink" Target="%5Cl%20Par682%20%20%5Co%20%22%D0%A1%D1%81%D1%8B%D0%BB%D0%BA%D0%B0%20%D0%BD%D0%B0%20%D1%82%D0%B5%D0%BA%D1%83%D1%89%D0%B8%D0%B9%20%D0%B4%D0%BE%D0%BA%D1%83%D0%BC%D0%B5%D0%BD%D1%82%22" TargetMode="External"/><Relationship Id="rId63" Type="http://schemas.openxmlformats.org/officeDocument/2006/relationships/hyperlink" Target="%5Cl%20Par700%20%20%5Co%20%22%D0%A1%D1%81%D1%8B%D0%BB%D0%BA%D0%B0%20%D0%BD%D0%B0%20%D1%82%D0%B5%D0%BA%D1%83%D1%89%D0%B8%D0%B9%20%D0%B4%D0%BE%D0%BA%D1%83%D0%BC%D0%B5%D0%BD%D1%82%22" TargetMode="External"/><Relationship Id="rId64" Type="http://schemas.openxmlformats.org/officeDocument/2006/relationships/hyperlink" Target="%5Cl%20Par702%20%20%5Co%20%22%D0%A1%D1%81%D1%8B%D0%BB%D0%BA%D0%B0%20%D0%BD%D0%B0%20%D1%82%D0%B5%D0%BA%D1%83%D1%89%D0%B8%D0%B9%20%D0%B4%D0%BE%D0%BA%D1%83%D0%BC%D0%B5%D0%BD%D1%82%22" TargetMode="External"/><Relationship Id="rId65" Type="http://schemas.openxmlformats.org/officeDocument/2006/relationships/hyperlink" Target="%5Cl%20Par324%20%20%5Co%20%22%D0%A1%D1%81%D1%8B%D0%BB%D0%BA%D0%B0%20%D0%BD%D0%B0%20%D1%82%D0%B5%D0%BA%D1%83%D1%89%D0%B8%D0%B9%20%D0%B4%D0%BE%D0%BA%D1%83%D0%BC%D0%B5%D0%BD%D1%82%22" TargetMode="External"/><Relationship Id="rId66" Type="http://schemas.openxmlformats.org/officeDocument/2006/relationships/hyperlink" Target="%5Cl%20Par747%20%20%5Co%20%22%D0%A1%D1%81%D1%8B%D0%BB%D0%BA%D0%B0%20%D0%BD%D0%B0%20%D1%82%D0%B5%D0%BA%D1%83%D1%89%D0%B8%D0%B9%20%D0%B4%D0%BE%D0%BA%D1%83%D0%BC%D0%B5%D0%BD%D1%82%22" TargetMode="External"/><Relationship Id="rId67" Type="http://schemas.openxmlformats.org/officeDocument/2006/relationships/hyperlink" Target="%5Cl%20Par843%20%20%5Co%20%22%D0%A1%D1%81%D1%8B%D0%BB%D0%BA%D0%B0%20%D0%BD%D0%B0%20%D1%82%D0%B5%D0%BA%D1%83%D1%89%D0%B8%D0%B9%20%D0%B4%D0%BE%D0%BA%D1%83%D0%BC%D0%B5%D0%BD%D1%82%22" TargetMode="External"/><Relationship Id="rId68" Type="http://schemas.openxmlformats.org/officeDocument/2006/relationships/hyperlink" Target="%5Cl%20Par770%20%20%5Co%20%22%D0%A1%D1%81%D1%8B%D0%BB%D0%BA%D0%B0%20%D0%BD%D0%B0%20%D1%82%D0%B5%D0%BA%D1%83%D1%89%D0%B8%D0%B9%20%D0%B4%D0%BE%D0%BA%D1%83%D0%BC%D0%B5%D0%BD%D1%82%22" TargetMode="External"/><Relationship Id="rId69" Type="http://schemas.openxmlformats.org/officeDocument/2006/relationships/hyperlink" Target="%5Cl%20Par890%20%20%5Co%20%22%D0%A1%D1%81%D1%8B%D0%BB%D0%BA%D0%B0%20%D0%BD%D0%B0%20%D1%82%D0%B5%D0%BA%D1%83%D1%89%D0%B8%D0%B9%20%D0%B4%D0%BE%D0%BA%D1%83%D0%BC%D0%B5%D0%BD%D1%82%22" TargetMode="External"/><Relationship Id="rId270" Type="http://schemas.openxmlformats.org/officeDocument/2006/relationships/hyperlink" Target="%5Cl%20Par1989%20%20%5Co%20%22%D0%A1%D1%81%D1%8B%D0%BB%D0%BA%D0%B0%20%D0%BD%D0%B0%20%D1%82%D0%B5%D0%BA%D1%83%D1%89%D0%B8%D0%B9%20%D0%B4%D0%BE%D0%BA%D1%83%D0%BC%D0%B5%D0%BD%D1%82%22" TargetMode="External"/><Relationship Id="rId271" Type="http://schemas.openxmlformats.org/officeDocument/2006/relationships/hyperlink" Target="%5Cl%20Par1993%20%20%5Co%20%22%D0%A1%D1%81%D1%8B%D0%BB%D0%BA%D0%B0%20%D0%BD%D0%B0%20%D1%82%D0%B5%D0%BA%D1%83%D1%89%D0%B8%D0%B9%20%D0%B4%D0%BE%D0%BA%D1%83%D0%BC%D0%B5%D0%BD%D1%82%22" TargetMode="External"/><Relationship Id="rId272" Type="http://schemas.openxmlformats.org/officeDocument/2006/relationships/hyperlink" Target="%5Cl%20Par1997%20%20%5Co%20%22%D0%A1%D1%81%D1%8B%D0%BB%D0%BA%D0%B0%20%D0%BD%D0%B0%20%D1%82%D0%B5%D0%BA%D1%83%D1%89%D0%B8%D0%B9%20%D0%B4%D0%BE%D0%BA%D1%83%D0%BC%D0%B5%D0%BD%D1%82%22" TargetMode="External"/><Relationship Id="rId273" Type="http://schemas.openxmlformats.org/officeDocument/2006/relationships/hyperlink" Target="%5Cl%20Par1989%20%20%5Co%20%22%D0%A1%D1%81%D1%8B%D0%BB%D0%BA%D0%B0%20%D0%BD%D0%B0%20%D1%82%D0%B5%D0%BA%D1%83%D1%89%D0%B8%D0%B9%20%D0%B4%D0%BE%D0%BA%D1%83%D0%BC%D0%B5%D0%BD%D1%82%22" TargetMode="External"/><Relationship Id="rId274" Type="http://schemas.openxmlformats.org/officeDocument/2006/relationships/hyperlink" Target="%5Cl%20Par1991%20%20%5Co%20%22%D0%A1%D1%81%D1%8B%D0%BB%D0%BA%D0%B0%20%D0%BD%D0%B0%20%D1%82%D0%B5%D0%BA%D1%83%D1%89%D0%B8%D0%B9%20%D0%B4%D0%BE%D0%BA%D1%83%D0%BC%D0%B5%D0%BD%D1%82%22" TargetMode="External"/><Relationship Id="rId275" Type="http://schemas.openxmlformats.org/officeDocument/2006/relationships/hyperlink" Target="%5Cl%20Par1993%20%20%5Co%20%22%D0%A1%D1%81%D1%8B%D0%BB%D0%BA%D0%B0%20%D0%BD%D0%B0%20%D1%82%D0%B5%D0%BA%D1%83%D1%89%D0%B8%D0%B9%20%D0%B4%D0%BE%D0%BA%D1%83%D0%BC%D0%B5%D0%BD%D1%82%22" TargetMode="External"/><Relationship Id="rId276" Type="http://schemas.openxmlformats.org/officeDocument/2006/relationships/hyperlink" Target="%5Cl%20Par1993%20%20%5Co%20%22%D0%A1%D1%81%D1%8B%D0%BB%D0%BA%D0%B0%20%D0%BD%D0%B0%20%D1%82%D0%B5%D0%BA%D1%83%D1%89%D0%B8%D0%B9%20%D0%B4%D0%BE%D0%BA%D1%83%D0%BC%D0%B5%D0%BD%D1%82%22" TargetMode="External"/><Relationship Id="rId277" Type="http://schemas.openxmlformats.org/officeDocument/2006/relationships/hyperlink" Target="%5Cl%20Par1997%20%20%5Co%20%22%D0%A1%D1%81%D1%8B%D0%BB%D0%BA%D0%B0%20%D0%BD%D0%B0%20%D1%82%D0%B5%D0%BA%D1%83%D1%89%D0%B8%D0%B9%20%D0%B4%D0%BE%D0%BA%D1%83%D0%BC%D0%B5%D0%BD%D1%82%22" TargetMode="External"/><Relationship Id="rId278" Type="http://schemas.openxmlformats.org/officeDocument/2006/relationships/hyperlink" Target="%5Cl%20Par1989%20%20%5Co%20%22%D0%A1%D1%81%D1%8B%D0%BB%D0%BA%D0%B0%20%D0%BD%D0%B0%20%D1%82%D0%B5%D0%BA%D1%83%D1%89%D0%B8%D0%B9%20%D0%B4%D0%BE%D0%BA%D1%83%D0%BC%D0%B5%D0%BD%D1%82%22" TargetMode="External"/><Relationship Id="rId279" Type="http://schemas.openxmlformats.org/officeDocument/2006/relationships/hyperlink" Target="%5Cl%20Par1993%20%20%5Co%20%22%D0%A1%D1%81%D1%8B%D0%BB%D0%BA%D0%B0%20%D0%BD%D0%B0%20%D1%82%D0%B5%D0%BA%D1%83%D1%89%D0%B8%D0%B9%20%D0%B4%D0%BE%D0%BA%D1%83%D0%BC%D0%B5%D0%BD%D1%82%22" TargetMode="External"/><Relationship Id="rId330" Type="http://schemas.openxmlformats.org/officeDocument/2006/relationships/hyperlink" Target="%5Cl%20Par2208%20%20%5Co%20%22%D0%A1%D1%81%D1%8B%D0%BB%D0%BA%D0%B0%20%D0%BD%D0%B0%20%D1%82%D0%B5%D0%BA%D1%83%D1%89%D0%B8%D0%B9%20%D0%B4%D0%BE%D0%BA%D1%83%D0%BC%D0%B5%D0%BD%D1%82%22" TargetMode="External"/><Relationship Id="rId331" Type="http://schemas.openxmlformats.org/officeDocument/2006/relationships/hyperlink" Target="%5Cl%20Par2170%20%20%5Co%20%22%D0%A1%D1%81%D1%8B%D0%BB%D0%BA%D0%B0%20%D0%BD%D0%B0%20%D1%82%D0%B5%D0%BA%D1%83%D1%89%D0%B8%D0%B9%20%D0%B4%D0%BE%D0%BA%D1%83%D0%BC%D0%B5%D0%BD%D1%82%22" TargetMode="External"/><Relationship Id="rId332" Type="http://schemas.openxmlformats.org/officeDocument/2006/relationships/hyperlink" Target="%5Cl%20Par2170%20%20%5Co%20%22%D0%A1%D1%81%D1%8B%D0%BB%D0%BA%D0%B0%20%D0%BD%D0%B0%20%D1%82%D0%B5%D0%BA%D1%83%D1%89%D0%B8%D0%B9%20%D0%B4%D0%BE%D0%BA%D1%83%D0%BC%D0%B5%D0%BD%D1%82%22" TargetMode="External"/><Relationship Id="rId333" Type="http://schemas.openxmlformats.org/officeDocument/2006/relationships/hyperlink" Target="%5Cl%20Par2204%20%20%5Co%20%22%D0%A1%D1%81%D1%8B%D0%BB%D0%BA%D0%B0%20%D0%BD%D0%B0%20%D1%82%D0%B5%D0%BA%D1%83%D1%89%D0%B8%D0%B9%20%D0%B4%D0%BE%D0%BA%D1%83%D0%BC%D0%B5%D0%BD%D1%82%22" TargetMode="External"/><Relationship Id="rId334" Type="http://schemas.openxmlformats.org/officeDocument/2006/relationships/hyperlink" Target="%5Cl%20Par2206%20%20%5Co%20%22%D0%A1%D1%81%D1%8B%D0%BB%D0%BA%D0%B0%20%D0%BD%D0%B0%20%D1%82%D0%B5%D0%BA%D1%83%D1%89%D0%B8%D0%B9%20%D0%B4%D0%BE%D0%BA%D1%83%D0%BC%D0%B5%D0%BD%D1%82%22" TargetMode="External"/><Relationship Id="rId335" Type="http://schemas.openxmlformats.org/officeDocument/2006/relationships/hyperlink" Target="%5Cl%20Par2217%20%20%5Co%20%22%D0%A1%D1%81%D1%8B%D0%BB%D0%BA%D0%B0%20%D0%BD%D0%B0%20%D1%82%D0%B5%D0%BA%D1%83%D1%89%D0%B8%D0%B9%20%D0%B4%D0%BE%D0%BA%D1%83%D0%BC%D0%B5%D0%BD%D1%82%22" TargetMode="External"/><Relationship Id="rId336" Type="http://schemas.openxmlformats.org/officeDocument/2006/relationships/hyperlink" Target="%5Cl%20Par1963%20%20%5Co%20%22%D0%A1%D1%81%D1%8B%D0%BB%D0%BA%D0%B0%20%D0%BD%D0%B0%20%D1%82%D0%B5%D0%BA%D1%83%D1%89%D0%B8%D0%B9%20%D0%B4%D0%BE%D0%BA%D1%83%D0%BC%D0%B5%D0%BD%D1%82%22" TargetMode="External"/><Relationship Id="rId337" Type="http://schemas.openxmlformats.org/officeDocument/2006/relationships/hyperlink" Target="%5Cl%20Par1553%20%20%5Co%20%22%D0%A1%D1%81%D1%8B%D0%BB%D0%BA%D0%B0%20%D0%BD%D0%B0%20%D1%82%D0%B5%D0%BA%D1%83%D1%89%D0%B8%D0%B9%20%D0%B4%D0%BE%D0%BA%D1%83%D0%BC%D0%B5%D0%BD%D1%82%22" TargetMode="External"/><Relationship Id="rId338" Type="http://schemas.openxmlformats.org/officeDocument/2006/relationships/hyperlink" Target="%5Cl%20Par1559%20%20%5Co%20%22%D0%A1%D1%81%D1%8B%D0%BB%D0%BA%D0%B0%20%D0%BD%D0%B0%20%D1%82%D0%B5%D0%BA%D1%83%D1%89%D0%B8%D0%B9%20%D0%B4%D0%BE%D0%BA%D1%83%D0%BC%D0%B5%D0%BD%D1%82%22" TargetMode="External"/><Relationship Id="rId339" Type="http://schemas.openxmlformats.org/officeDocument/2006/relationships/hyperlink" Target="%5Cl%20Par1561%20%20%5Co%20%22%D0%A1%D1%81%D1%8B%D0%BB%D0%BA%D0%B0%20%D0%BD%D0%B0%20%D1%82%D0%B5%D0%BA%D1%83%D1%89%D0%B8%D0%B9%20%D0%B4%D0%BE%D0%BA%D1%83%D0%BC%D0%B5%D0%BD%D1%82%22" TargetMode="External"/><Relationship Id="rId110" Type="http://schemas.openxmlformats.org/officeDocument/2006/relationships/hyperlink" Target="%5Cl%20Par1118%20%20%5Co%20%22%D0%A1%D1%81%D1%8B%D0%BB%D0%BA%D0%B0%20%D0%BD%D0%B0%20%D1%82%D0%B5%D0%BA%D1%83%D1%89%D0%B8%D0%B9%20%D0%B4%D0%BE%D0%BA%D1%83%D0%BC%D0%B5%D0%BD%D1%82%22" TargetMode="External"/><Relationship Id="rId111" Type="http://schemas.openxmlformats.org/officeDocument/2006/relationships/hyperlink" Target="%5Cl%20Par1109%20%20%5Co%20%22%D0%A1%D1%81%D1%8B%D0%BB%D0%BA%D0%B0%20%D0%BD%D0%B0%20%D1%82%D0%B5%D0%BA%D1%83%D1%89%D0%B8%D0%B9%20%D0%B4%D0%BE%D0%BA%D1%83%D0%BC%D0%B5%D0%BD%D1%82%22" TargetMode="External"/><Relationship Id="rId112" Type="http://schemas.openxmlformats.org/officeDocument/2006/relationships/hyperlink" Target="%5Cl%20Par1129%20%20%5Co%20%22%D0%A1%D1%81%D1%8B%D0%BB%D0%BA%D0%B0%20%D0%BD%D0%B0%20%D1%82%D0%B5%D0%BA%D1%83%D1%89%D0%B8%D0%B9%20%D0%B4%D0%BE%D0%BA%D1%83%D0%BC%D0%B5%D0%BD%D1%82%22" TargetMode="External"/><Relationship Id="rId113" Type="http://schemas.openxmlformats.org/officeDocument/2006/relationships/hyperlink" Target="%5Cl%20Par1118%20%20%5Co%20%22%D0%A1%D1%81%D1%8B%D0%BB%D0%BA%D0%B0%20%D0%BD%D0%B0%20%D1%82%D0%B5%D0%BA%D1%83%D1%89%D0%B8%D0%B9%20%D0%B4%D0%BE%D0%BA%D1%83%D0%BC%D0%B5%D0%BD%D1%82%22" TargetMode="External"/><Relationship Id="rId114" Type="http://schemas.openxmlformats.org/officeDocument/2006/relationships/hyperlink" Target="%5Cl%20Par1143%20%20%5Co%20%22%D0%A1%D1%81%D1%8B%D0%BB%D0%BA%D0%B0%20%D0%BD%D0%B0%20%D1%82%D0%B5%D0%BA%D1%83%D1%89%D0%B8%D0%B9%20%D0%B4%D0%BE%D0%BA%D1%83%D0%BC%D0%B5%D0%BD%D1%82%22" TargetMode="External"/><Relationship Id="rId115" Type="http://schemas.openxmlformats.org/officeDocument/2006/relationships/hyperlink" Target="%5Cl%20Par1175%20%20%5Co%20%22%D0%A1%D1%81%D1%8B%D0%BB%D0%BA%D0%B0%20%D0%BD%D0%B0%20%D1%82%D0%B5%D0%BA%D1%83%D1%89%D0%B8%D0%B9%20%D0%B4%D0%BE%D0%BA%D1%83%D0%BC%D0%B5%D0%BD%D1%82%22" TargetMode="External"/><Relationship Id="rId70" Type="http://schemas.openxmlformats.org/officeDocument/2006/relationships/hyperlink" Target="%5Cl%20Par324%20%20%5Co%20%22%D0%A1%D1%81%D1%8B%D0%BB%D0%BA%D0%B0%20%D0%BD%D0%B0%20%D1%82%D0%B5%D0%BA%D1%83%D1%89%D0%B8%D0%B9%20%D0%B4%D0%BE%D0%BA%D1%83%D0%BC%D0%B5%D0%BD%D1%82%22" TargetMode="External"/><Relationship Id="rId71" Type="http://schemas.openxmlformats.org/officeDocument/2006/relationships/hyperlink" Target="%5Cl%20Par770%20%20%5Co%20%22%D0%A1%D1%81%D1%8B%D0%BB%D0%BA%D0%B0%20%D0%BD%D0%B0%20%D1%82%D0%B5%D0%BA%D1%83%D1%89%D0%B8%D0%B9%20%D0%B4%D0%BE%D0%BA%D1%83%D0%BC%D0%B5%D0%BD%D1%82%22" TargetMode="External"/><Relationship Id="rId72" Type="http://schemas.openxmlformats.org/officeDocument/2006/relationships/hyperlink" Target="%5Cl%20Par773%20%20%5Co%20%22%D0%A1%D1%81%D1%8B%D0%BB%D0%BA%D0%B0%20%D0%BD%D0%B0%20%D1%82%D0%B5%D0%BA%D1%83%D1%89%D0%B8%D0%B9%20%D0%B4%D0%BE%D0%BA%D1%83%D0%BC%D0%B5%D0%BD%D1%82%22" TargetMode="External"/><Relationship Id="rId73" Type="http://schemas.openxmlformats.org/officeDocument/2006/relationships/hyperlink" Target="%5Cl%20Par780%20%20%5Co%20%22%D0%A1%D1%81%D1%8B%D0%BB%D0%BA%D0%B0%20%D0%BD%D0%B0%20%D1%82%D0%B5%D0%BA%D1%83%D1%89%D0%B8%D0%B9%20%D0%B4%D0%BE%D0%BA%D1%83%D0%BC%D0%B5%D0%BD%D1%82%22" TargetMode="External"/><Relationship Id="rId74" Type="http://schemas.openxmlformats.org/officeDocument/2006/relationships/hyperlink" Target="%5Cl%20Par791%20%20%5Co%20%22%D0%A1%D1%81%D1%8B%D0%BB%D0%BA%D0%B0%20%D0%BD%D0%B0%20%D1%82%D0%B5%D0%BA%D1%83%D1%89%D0%B8%D0%B9%20%D0%B4%D0%BE%D0%BA%D1%83%D0%BC%D0%B5%D0%BD%D1%82%22" TargetMode="External"/><Relationship Id="rId75" Type="http://schemas.openxmlformats.org/officeDocument/2006/relationships/hyperlink" Target="%5Cl%20Par775%20%20%5Co%20%22%D0%A1%D1%81%D1%8B%D0%BB%D0%BA%D0%B0%20%D0%BD%D0%B0%20%D1%82%D0%B5%D0%BA%D1%83%D1%89%D0%B8%D0%B9%20%D0%B4%D0%BE%D0%BA%D1%83%D0%BC%D0%B5%D0%BD%D1%82%22" TargetMode="External"/><Relationship Id="rId76" Type="http://schemas.openxmlformats.org/officeDocument/2006/relationships/hyperlink" Target="%5Cl%20Par782%20%20%5Co%20%22%D0%A1%D1%81%D1%8B%D0%BB%D0%BA%D0%B0%20%D0%BD%D0%B0%20%D1%82%D0%B5%D0%BA%D1%83%D1%89%D0%B8%D0%B9%20%D0%B4%D0%BE%D0%BA%D1%83%D0%BC%D0%B5%D0%BD%D1%82%22" TargetMode="External"/><Relationship Id="rId77" Type="http://schemas.openxmlformats.org/officeDocument/2006/relationships/hyperlink" Target="%5Cl%20Par792%20%20%5Co%20%22%D0%A1%D1%81%D1%8B%D0%BB%D0%BA%D0%B0%20%D0%BD%D0%B0%20%D1%82%D0%B5%D0%BA%D1%83%D1%89%D0%B8%D0%B9%20%D0%B4%D0%BE%D0%BA%D1%83%D0%BC%D0%B5%D0%BD%D1%82%22" TargetMode="External"/><Relationship Id="rId78" Type="http://schemas.openxmlformats.org/officeDocument/2006/relationships/hyperlink" Target="%5Cl%20Par785%20%20%5Co%20%22%D0%A1%D1%81%D1%8B%D0%BB%D0%BA%D0%B0%20%D0%BD%D0%B0%20%D1%82%D0%B5%D0%BA%D1%83%D1%89%D0%B8%D0%B9%20%D0%B4%D0%BE%D0%BA%D1%83%D0%BC%D0%B5%D0%BD%D1%82%22" TargetMode="External"/><Relationship Id="rId79" Type="http://schemas.openxmlformats.org/officeDocument/2006/relationships/hyperlink" Target="%5Cl%20Par772%20%20%5Co%20%22%D0%A1%D1%81%D1%8B%D0%BB%D0%BA%D0%B0%20%D0%BD%D0%B0%20%D1%82%D0%B5%D0%BA%D1%83%D1%89%D0%B8%D0%B9%20%D0%B4%D0%BE%D0%BA%D1%83%D0%BC%D0%B5%D0%BD%D1%82%22" TargetMode="External"/><Relationship Id="rId116" Type="http://schemas.openxmlformats.org/officeDocument/2006/relationships/hyperlink" Target="%5Cl%20Par577%20%20%5Co%20%22%D0%A1%D1%81%D1%8B%D0%BB%D0%BA%D0%B0%20%D0%BD%D0%B0%20%D1%82%D0%B5%D0%BA%D1%83%D1%89%D0%B8%D0%B9%20%D0%B4%D0%BE%D0%BA%D1%83%D0%BC%D0%B5%D0%BD%D1%82%22" TargetMode="External"/><Relationship Id="rId117" Type="http://schemas.openxmlformats.org/officeDocument/2006/relationships/hyperlink" Target="%5Cl%20Par577%20%20%5Co%20%22%D0%A1%D1%81%D1%8B%D0%BB%D0%BA%D0%B0%20%D0%BD%D0%B0%20%D1%82%D0%B5%D0%BA%D1%83%D1%89%D0%B8%D0%B9%20%D0%B4%D0%BE%D0%BA%D1%83%D0%BC%D0%B5%D0%BD%D1%82%22" TargetMode="External"/><Relationship Id="rId118" Type="http://schemas.openxmlformats.org/officeDocument/2006/relationships/hyperlink" Target="%5Cl%20Par366%20%20%5Co%20%22%D0%A1%D1%81%D1%8B%D0%BB%D0%BA%D0%B0%20%D0%BD%D0%B0%20%D1%82%D0%B5%D0%BA%D1%83%D1%89%D0%B8%D0%B9%20%D0%B4%D0%BE%D0%BA%D1%83%D0%BC%D0%B5%D0%BD%D1%82%22" TargetMode="External"/><Relationship Id="rId119" Type="http://schemas.openxmlformats.org/officeDocument/2006/relationships/hyperlink" Target="%5Cl%20Par366%20%20%5Co%20%22%D0%A1%D1%81%D1%8B%D0%BB%D0%BA%D0%B0%20%D0%BD%D0%B0%20%D1%82%D0%B5%D0%BA%D1%83%D1%89%D0%B8%D0%B9%20%D0%B4%D0%BE%D0%BA%D1%83%D0%BC%D0%B5%D0%BD%D1%82%22" TargetMode="External"/><Relationship Id="rId280" Type="http://schemas.openxmlformats.org/officeDocument/2006/relationships/hyperlink" Target="%5Cl%20Par1997%20%20%5Co%20%22%D0%A1%D1%81%D1%8B%D0%BB%D0%BA%D0%B0%20%D0%BD%D0%B0%20%D1%82%D0%B5%D0%BA%D1%83%D1%89%D0%B8%D0%B9%20%D0%B4%D0%BE%D0%BA%D1%83%D0%BC%D0%B5%D0%BD%D1%82%22" TargetMode="External"/><Relationship Id="rId281" Type="http://schemas.openxmlformats.org/officeDocument/2006/relationships/hyperlink" Target="%5Cl%20Par2000%20%20%5Co%20%22%D0%A1%D1%81%D1%8B%D0%BB%D0%BA%D0%B0%20%D0%BD%D0%B0%20%D1%82%D0%B5%D0%BA%D1%83%D1%89%D0%B8%D0%B9%20%D0%B4%D0%BE%D0%BA%D1%83%D0%BC%D0%B5%D0%BD%D1%82%22" TargetMode="External"/><Relationship Id="rId282" Type="http://schemas.openxmlformats.org/officeDocument/2006/relationships/hyperlink" Target="%5Cl%20Par2003%20%20%5Co%20%22%D0%A1%D1%81%D1%8B%D0%BB%D0%BA%D0%B0%20%D0%BD%D0%B0%20%D1%82%D0%B5%D0%BA%D1%83%D1%89%D0%B8%D0%B9%20%D0%B4%D0%BE%D0%BA%D1%83%D0%BC%D0%B5%D0%BD%D1%82%22" TargetMode="External"/><Relationship Id="rId283" Type="http://schemas.openxmlformats.org/officeDocument/2006/relationships/hyperlink" Target="%5Cl%20Par2000%20%20%5Co%20%22%D0%A1%D1%81%D1%8B%D0%BB%D0%BA%D0%B0%20%D0%BD%D0%B0%20%D1%82%D0%B5%D0%BA%D1%83%D1%89%D0%B8%D0%B9%20%D0%B4%D0%BE%D0%BA%D1%83%D0%BC%D0%B5%D0%BD%D1%82%22" TargetMode="External"/><Relationship Id="rId284" Type="http://schemas.openxmlformats.org/officeDocument/2006/relationships/hyperlink" Target="%5Cl%20Par2003%20%20%5Co%20%22%D0%A1%D1%81%D1%8B%D0%BB%D0%BA%D0%B0%20%D0%BD%D0%B0%20%D1%82%D0%B5%D0%BA%D1%83%D1%89%D0%B8%D0%B9%20%D0%B4%D0%BE%D0%BA%D1%83%D0%BC%D0%B5%D0%BD%D1%82%22" TargetMode="External"/><Relationship Id="rId285" Type="http://schemas.openxmlformats.org/officeDocument/2006/relationships/hyperlink" Target="%5Cl%20Par1989%20%20%5Co%20%22%D0%A1%D1%81%D1%8B%D0%BB%D0%BA%D0%B0%20%D0%BD%D0%B0%20%D1%82%D0%B5%D0%BA%D1%83%D1%89%D0%B8%D0%B9%20%D0%B4%D0%BE%D0%BA%D1%83%D0%BC%D0%B5%D0%BD%D1%82%22" TargetMode="External"/><Relationship Id="rId286" Type="http://schemas.openxmlformats.org/officeDocument/2006/relationships/hyperlink" Target="%5Cl%20Par1999%20%20%5Co%20%22%D0%A1%D1%81%D1%8B%D0%BB%D0%BA%D0%B0%20%D0%BD%D0%B0%20%D1%82%D0%B5%D0%BA%D1%83%D1%89%D0%B8%D0%B9%20%D0%B4%D0%BE%D0%BA%D1%83%D0%BC%D0%B5%D0%BD%D1%82%22" TargetMode="External"/><Relationship Id="rId287" Type="http://schemas.openxmlformats.org/officeDocument/2006/relationships/hyperlink" Target="%5Cl%20Par2000%20%20%5Co%20%22%D0%A1%D1%81%D1%8B%D0%BB%D0%BA%D0%B0%20%D0%BD%D0%B0%20%D1%82%D0%B5%D0%BA%D1%83%D1%89%D0%B8%D0%B9%20%D0%B4%D0%BE%D0%BA%D1%83%D0%BC%D0%B5%D0%BD%D1%82%22" TargetMode="External"/><Relationship Id="rId288" Type="http://schemas.openxmlformats.org/officeDocument/2006/relationships/hyperlink" Target="%5Cl%20Par2003%20%20%5Co%20%22%D0%A1%D1%81%D1%8B%D0%BB%D0%BA%D0%B0%20%D0%BD%D0%B0%20%D1%82%D0%B5%D0%BA%D1%83%D1%89%D0%B8%D0%B9%20%D0%B4%D0%BE%D0%BA%D1%83%D0%BC%D0%B5%D0%BD%D1%82%22" TargetMode="External"/><Relationship Id="rId289" Type="http://schemas.openxmlformats.org/officeDocument/2006/relationships/hyperlink" Target="%5Cl%20Par2012%20%20%5Co%20%22%D0%A1%D1%81%D1%8B%D0%BB%D0%BA%D0%B0%20%D0%BD%D0%B0%20%D1%82%D0%B5%D0%BA%D1%83%D1%89%D0%B8%D0%B9%20%D0%B4%D0%BE%D0%BA%D1%83%D0%BC%D0%B5%D0%BD%D1%82%22" TargetMode="External"/><Relationship Id="rId340" Type="http://schemas.openxmlformats.org/officeDocument/2006/relationships/hyperlink" Target="%5Cl%20Par1573%20%20%5Co%20%22%D0%A1%D1%81%D1%8B%D0%BB%D0%BA%D0%B0%20%D0%BD%D0%B0%20%D1%82%D0%B5%D0%BA%D1%83%D1%89%D0%B8%D0%B9%20%D0%B4%D0%BE%D0%BA%D1%83%D0%BC%D0%B5%D0%BD%D1%82%22" TargetMode="External"/><Relationship Id="rId341" Type="http://schemas.openxmlformats.org/officeDocument/2006/relationships/hyperlink" Target="%5Cl%20Par168%20%20%5Co%20%22%D0%A1%D1%81%D1%8B%D0%BB%D0%BA%D0%B0%20%D0%BD%D0%B0%20%D1%82%D0%B5%D0%BA%D1%83%D1%89%D0%B8%D0%B9%20%D0%B4%D0%BE%D0%BA%D1%83%D0%BC%D0%B5%D0%BD%D1%82%22" TargetMode="External"/><Relationship Id="rId342" Type="http://schemas.openxmlformats.org/officeDocument/2006/relationships/hyperlink" Target="%5Cl%20Par2299%20%20%5Co%20%22%D0%A1%D1%81%D1%8B%D0%BB%D0%BA%D0%B0%20%D0%BD%D0%B0%20%D1%82%D0%B5%D0%BA%D1%83%D1%89%D0%B8%D0%B9%20%D0%B4%D0%BE%D0%BA%D1%83%D0%BC%D0%B5%D0%BD%D1%82%22" TargetMode="External"/><Relationship Id="rId343" Type="http://schemas.openxmlformats.org/officeDocument/2006/relationships/hyperlink" Target="%5Cl%20Par2283%20%20%5Co%20%22%D0%A1%D1%81%D1%8B%D0%BB%D0%BA%D0%B0%20%D0%BD%D0%B0%20%D1%82%D0%B5%D0%BA%D1%83%D1%89%D0%B8%D0%B9%20%D0%B4%D0%BE%D0%BA%D1%83%D0%BC%D0%B5%D0%BD%D1%82%22" TargetMode="External"/><Relationship Id="rId344" Type="http://schemas.openxmlformats.org/officeDocument/2006/relationships/hyperlink" Target="%5Cl%20Par2287%20%20%5Co%20%22%D0%A1%D1%81%D1%8B%D0%BB%D0%BA%D0%B0%20%D0%BD%D0%B0%20%D1%82%D0%B5%D0%BA%D1%83%D1%89%D0%B8%D0%B9%20%D0%B4%D0%BE%D0%BA%D1%83%D0%BC%D0%B5%D0%BD%D1%82%22" TargetMode="External"/><Relationship Id="rId345" Type="http://schemas.openxmlformats.org/officeDocument/2006/relationships/hyperlink" Target="%5Cl%20Par2283%20%20%5Co%20%22%D0%A1%D1%81%D1%8B%D0%BB%D0%BA%D0%B0%20%D0%BD%D0%B0%20%D1%82%D0%B5%D0%BA%D1%83%D1%89%D0%B8%D0%B9%20%D0%B4%D0%BE%D0%BA%D1%83%D0%BC%D0%B5%D0%BD%D1%82%22" TargetMode="External"/><Relationship Id="rId346" Type="http://schemas.openxmlformats.org/officeDocument/2006/relationships/hyperlink" Target="%5Cl%20Par2287%20%20%5Co%20%22%D0%A1%D1%81%D1%8B%D0%BB%D0%BA%D0%B0%20%D0%BD%D0%B0%20%D1%82%D0%B5%D0%BA%D1%83%D1%89%D0%B8%D0%B9%20%D0%B4%D0%BE%D0%BA%D1%83%D0%BC%D0%B5%D0%BD%D1%82%22" TargetMode="External"/><Relationship Id="rId347" Type="http://schemas.openxmlformats.org/officeDocument/2006/relationships/hyperlink" Target="%5Cl%20Par2274%20%20%5Co%20%22%D0%A1%D1%81%D1%8B%D0%BB%D0%BA%D0%B0%20%D0%BD%D0%B0%20%D1%82%D0%B5%D0%BA%D1%83%D1%89%D0%B8%D0%B9%20%D0%B4%D0%BE%D0%BA%D1%83%D0%BC%D0%B5%D0%BD%D1%82%22" TargetMode="External"/><Relationship Id="rId348" Type="http://schemas.openxmlformats.org/officeDocument/2006/relationships/hyperlink" Target="%5Cl%20Par2268%20%20%5Co%20%22%D0%A1%D1%81%D1%8B%D0%BB%D0%BA%D0%B0%20%D0%BD%D0%B0%20%D1%82%D0%B5%D0%BA%D1%83%D1%89%D0%B8%D0%B9%20%D0%B4%D0%BE%D0%BA%D1%83%D0%BC%D0%B5%D0%BD%D1%82%22" TargetMode="External"/><Relationship Id="rId349" Type="http://schemas.openxmlformats.org/officeDocument/2006/relationships/hyperlink" Target="%5Cl%20Par2301%20%20%5Co%20%22%D0%A1%D1%81%D1%8B%D0%BB%D0%BA%D0%B0%20%D0%BD%D0%B0%20%D1%82%D0%B5%D0%BA%D1%83%D1%89%D0%B8%D0%B9%20%D0%B4%D0%BE%D0%BA%D1%83%D0%BC%D0%B5%D0%BD%D1%82%22" TargetMode="External"/><Relationship Id="rId400" Type="http://schemas.openxmlformats.org/officeDocument/2006/relationships/hyperlink" Target="%5Cl%20Par2528%20%20%5Co%20%22%D0%A1%D1%81%D1%8B%D0%BB%D0%BA%D0%B0%20%D0%BD%D0%B0%20%D1%82%D0%B5%D0%BA%D1%83%D1%89%D0%B8%D0%B9%20%D0%B4%D0%BE%D0%BA%D1%83%D0%BC%D0%B5%D0%BD%D1%82%22" TargetMode="External"/><Relationship Id="rId401" Type="http://schemas.openxmlformats.org/officeDocument/2006/relationships/hyperlink" Target="%5Cl%20Par2907%20%20%5Co%20%22%D0%A1%D1%81%D1%8B%D0%BB%D0%BA%D0%B0%20%D0%BD%D0%B0%20%D1%82%D0%B5%D0%BA%D1%83%D1%89%D0%B8%D0%B9%20%D0%B4%D0%BE%D0%BA%D1%83%D0%BC%D0%B5%D0%BD%D1%82%22" TargetMode="External"/><Relationship Id="rId402" Type="http://schemas.openxmlformats.org/officeDocument/2006/relationships/hyperlink" Target="%5Cl%20Par2907%20%20%5Co%20%22%D0%A1%D1%81%D1%8B%D0%BB%D0%BA%D0%B0%20%D0%BD%D0%B0%20%D1%82%D0%B5%D0%BA%D1%83%D1%89%D0%B8%D0%B9%20%D0%B4%D0%BE%D0%BA%D1%83%D0%BC%D0%B5%D0%BD%D1%82%22" TargetMode="External"/><Relationship Id="rId403" Type="http://schemas.openxmlformats.org/officeDocument/2006/relationships/hyperlink" Target="%5Cl%20Par2540%20%20%5Co%20%22%D0%A1%D1%81%D1%8B%D0%BB%D0%BA%D0%B0%20%D0%BD%D0%B0%20%D1%82%D0%B5%D0%BA%D1%83%D1%89%D0%B8%D0%B9%20%D0%B4%D0%BE%D0%BA%D1%83%D0%BC%D0%B5%D0%BD%D1%82%22" TargetMode="External"/><Relationship Id="rId404" Type="http://schemas.openxmlformats.org/officeDocument/2006/relationships/hyperlink" Target="%5Cl%20Par2585%20%20%5Co%20%22%D0%A1%D1%81%D1%8B%D0%BB%D0%BA%D0%B0%20%D0%BD%D0%B0%20%D1%82%D0%B5%D0%BA%D1%83%D1%89%D0%B8%D0%B9%20%D0%B4%D0%BE%D0%BA%D1%83%D0%BC%D0%B5%D0%BD%D1%82%22" TargetMode="External"/><Relationship Id="rId405" Type="http://schemas.openxmlformats.org/officeDocument/2006/relationships/hyperlink" Target="%5Cl%20Par2593%20%20%5Co%20%22%D0%A1%D1%81%D1%8B%D0%BB%D0%BA%D0%B0%20%D0%BD%D0%B0%20%D1%82%D0%B5%D0%BA%D1%83%D1%89%D0%B8%D0%B9%20%D0%B4%D0%BE%D0%BA%D1%83%D0%BC%D0%B5%D0%BD%D1%82%22" TargetMode="External"/><Relationship Id="rId406" Type="http://schemas.openxmlformats.org/officeDocument/2006/relationships/hyperlink" Target="%5Cl%20Par2593%20%20%5Co%20%22%D0%A1%D1%81%D1%8B%D0%BB%D0%BA%D0%B0%20%D0%BD%D0%B0%20%D1%82%D0%B5%D0%BA%D1%83%D1%89%D0%B8%D0%B9%20%D0%B4%D0%BE%D0%BA%D1%83%D0%BC%D0%B5%D0%BD%D1%82%22" TargetMode="External"/><Relationship Id="rId407" Type="http://schemas.openxmlformats.org/officeDocument/2006/relationships/hyperlink" Target="%5Cl%20Par2586%20%20%5Co%20%22%D0%A1%D1%81%D1%8B%D0%BB%D0%BA%D0%B0%20%D0%BD%D0%B0%20%D1%82%D0%B5%D0%BA%D1%83%D1%89%D0%B8%D0%B9%20%D0%B4%D0%BE%D0%BA%D1%83%D0%BC%D0%B5%D0%BD%D1%82%22" TargetMode="External"/><Relationship Id="rId408" Type="http://schemas.openxmlformats.org/officeDocument/2006/relationships/hyperlink" Target="%5Cl%20Par2587%20%20%5Co%20%22%D0%A1%D1%81%D1%8B%D0%BB%D0%BA%D0%B0%20%D0%BD%D0%B0%20%D1%82%D0%B5%D0%BA%D1%83%D1%89%D0%B8%D0%B9%20%D0%B4%D0%BE%D0%BA%D1%83%D0%BC%D0%B5%D0%BD%D1%82%22" TargetMode="External"/><Relationship Id="rId409" Type="http://schemas.openxmlformats.org/officeDocument/2006/relationships/hyperlink" Target="%5Cl%20Par2589%20%20%5Co%20%22%D0%A1%D1%81%D1%8B%D0%BB%D0%BA%D0%B0%20%D0%BD%D0%B0%20%D1%82%D0%B5%D0%BA%D1%83%D1%89%D0%B8%D0%B9%20%D0%B4%D0%BE%D0%BA%D1%83%D0%BC%D0%B5%D0%BD%D1%82%22" TargetMode="External"/><Relationship Id="rId120" Type="http://schemas.openxmlformats.org/officeDocument/2006/relationships/hyperlink" Target="%5Cl%20Par1274%20%20%5Co%20%22%D0%A1%D1%81%D1%8B%D0%BB%D0%BA%D0%B0%20%D0%BD%D0%B0%20%D1%82%D0%B5%D0%BA%D1%83%D1%89%D0%B8%D0%B9%20%D0%B4%D0%BE%D0%BA%D1%83%D0%BC%D0%B5%D0%BD%D1%82%22" TargetMode="External"/><Relationship Id="rId121" Type="http://schemas.openxmlformats.org/officeDocument/2006/relationships/hyperlink" Target="%5Cl%20Par1249%20%20%5Co%20%22%D0%A1%D1%81%D1%8B%D0%BB%D0%BA%D0%B0%20%D0%BD%D0%B0%20%D1%82%D0%B5%D0%BA%D1%83%D1%89%D0%B8%D0%B9%20%D0%B4%D0%BE%D0%BA%D1%83%D0%BC%D0%B5%D0%BD%D1%82%22" TargetMode="External"/><Relationship Id="rId122" Type="http://schemas.openxmlformats.org/officeDocument/2006/relationships/hyperlink" Target="%5Cl%20Par1274%20%20%5Co%20%22%D0%A1%D1%81%D1%8B%D0%BB%D0%BA%D0%B0%20%D0%BD%D0%B0%20%D1%82%D0%B5%D0%BA%D1%83%D1%89%D0%B8%D0%B9%20%D0%B4%D0%BE%D0%BA%D1%83%D0%BC%D0%B5%D0%BD%D1%82%22" TargetMode="External"/><Relationship Id="rId123" Type="http://schemas.openxmlformats.org/officeDocument/2006/relationships/hyperlink" Target="%5Cl%20Par1281%20%20%5Co%20%22%D0%A1%D1%81%D1%8B%D0%BB%D0%BA%D0%B0%20%D0%BD%D0%B0%20%D1%82%D0%B5%D0%BA%D1%83%D1%89%D0%B8%D0%B9%20%D0%B4%D0%BE%D0%BA%D1%83%D0%BC%D0%B5%D0%BD%D1%82%22" TargetMode="External"/><Relationship Id="rId124" Type="http://schemas.openxmlformats.org/officeDocument/2006/relationships/hyperlink" Target="%5Cl%20Par1281%20%20%5Co%20%22%D0%A1%D1%81%D1%8B%D0%BB%D0%BA%D0%B0%20%D0%BD%D0%B0%20%D1%82%D0%B5%D0%BA%D1%83%D1%89%D0%B8%D0%B9%20%D0%B4%D0%BE%D0%BA%D1%83%D0%BC%D0%B5%D0%BD%D1%82%22" TargetMode="External"/><Relationship Id="rId125" Type="http://schemas.openxmlformats.org/officeDocument/2006/relationships/hyperlink" Target="%5Cl%20Par1281%20%20%5Co%20%22%D0%A1%D1%81%D1%8B%D0%BB%D0%BA%D0%B0%20%D0%BD%D0%B0%20%D1%82%D0%B5%D0%BA%D1%83%D1%89%D0%B8%D0%B9%20%D0%B4%D0%BE%D0%BA%D1%83%D0%BC%D0%B5%D0%BD%D1%82%22" TargetMode="External"/><Relationship Id="rId80" Type="http://schemas.openxmlformats.org/officeDocument/2006/relationships/hyperlink" Target="%5Cl%20Par795%20%20%5Co%20%22%D0%A1%D1%81%D1%8B%D0%BB%D0%BA%D0%B0%20%D0%BD%D0%B0%20%D1%82%D0%B5%D0%BA%D1%83%D1%89%D0%B8%D0%B9%20%D0%B4%D0%BE%D0%BA%D1%83%D0%BC%D0%B5%D0%BD%D1%82%22" TargetMode="External"/><Relationship Id="rId81" Type="http://schemas.openxmlformats.org/officeDocument/2006/relationships/hyperlink" Target="%5Cl%20Par803%20%20%5Co%20%22%D0%A1%D1%81%D1%8B%D0%BB%D0%BA%D0%B0%20%D0%BD%D0%B0%20%D1%82%D0%B5%D0%BA%D1%83%D1%89%D0%B8%D0%B9%20%D0%B4%D0%BE%D0%BA%D1%83%D0%BC%D0%B5%D0%BD%D1%82%22" TargetMode="External"/><Relationship Id="rId82" Type="http://schemas.openxmlformats.org/officeDocument/2006/relationships/hyperlink" Target="%5Cl%20Par803%20%20%5Co%20%22%D0%A1%D1%81%D1%8B%D0%BB%D0%BA%D0%B0%20%D0%BD%D0%B0%20%D1%82%D0%B5%D0%BA%D1%83%D1%89%D0%B8%D0%B9%20%D0%B4%D0%BE%D0%BA%D1%83%D0%BC%D0%B5%D0%BD%D1%82%22" TargetMode="External"/><Relationship Id="rId83" Type="http://schemas.openxmlformats.org/officeDocument/2006/relationships/hyperlink" Target="%5Cl%20Par808%20%20%5Co%20%22%D0%A1%D1%81%D1%8B%D0%BB%D0%BA%D0%B0%20%D0%BD%D0%B0%20%D1%82%D0%B5%D0%BA%D1%83%D1%89%D0%B8%D0%B9%20%D0%B4%D0%BE%D0%BA%D1%83%D0%BC%D0%B5%D0%BD%D1%82%22" TargetMode="External"/><Relationship Id="rId84" Type="http://schemas.openxmlformats.org/officeDocument/2006/relationships/hyperlink" Target="%5Cl%20Par814%20%20%5Co%20%22%D0%A1%D1%81%D1%8B%D0%BB%D0%BA%D0%B0%20%D0%BD%D0%B0%20%D1%82%D0%B5%D0%BA%D1%83%D1%89%D0%B8%D0%B9%20%D0%B4%D0%BE%D0%BA%D1%83%D0%BC%D0%B5%D0%BD%D1%82%22" TargetMode="External"/><Relationship Id="rId85" Type="http://schemas.openxmlformats.org/officeDocument/2006/relationships/hyperlink" Target="%5Cl%20Par852%20%20%5Co%20%22%D0%A1%D1%81%D1%8B%D0%BB%D0%BA%D0%B0%20%D0%BD%D0%B0%20%D1%82%D0%B5%D0%BA%D1%83%D1%89%D0%B8%D0%B9%20%D0%B4%D0%BE%D0%BA%D1%83%D0%BC%D0%B5%D0%BD%D1%82%22" TargetMode="External"/><Relationship Id="rId86" Type="http://schemas.openxmlformats.org/officeDocument/2006/relationships/hyperlink" Target="%5Cl%20Par863%20%20%5Co%20%22%D0%A1%D1%81%D1%8B%D0%BB%D0%BA%D0%B0%20%D0%BD%D0%B0%20%D1%82%D0%B5%D0%BA%D1%83%D1%89%D0%B8%D0%B9%20%D0%B4%D0%BE%D0%BA%D1%83%D0%BC%D0%B5%D0%BD%D1%82%22" TargetMode="External"/><Relationship Id="rId87" Type="http://schemas.openxmlformats.org/officeDocument/2006/relationships/hyperlink" Target="%5Cl%20Par863%20%20%5Co%20%22%D0%A1%D1%81%D1%8B%D0%BB%D0%BA%D0%B0%20%D0%BD%D0%B0%20%D1%82%D0%B5%D0%BA%D1%83%D1%89%D0%B8%D0%B9%20%D0%B4%D0%BE%D0%BA%D1%83%D0%BC%D0%B5%D0%BD%D1%82%22" TargetMode="External"/><Relationship Id="rId88" Type="http://schemas.openxmlformats.org/officeDocument/2006/relationships/hyperlink" Target="%5Cl%20Par845%20%20%5Co%20%22%D0%A1%D1%81%D1%8B%D0%BB%D0%BA%D0%B0%20%D0%BD%D0%B0%20%D1%82%D0%B5%D0%BA%D1%83%D1%89%D0%B8%D0%B9%20%D0%B4%D0%BE%D0%BA%D1%83%D0%BC%D0%B5%D0%BD%D1%82%22" TargetMode="External"/><Relationship Id="rId89" Type="http://schemas.openxmlformats.org/officeDocument/2006/relationships/hyperlink" Target="%5Cl%20Par866%20%20%5Co%20%22%D0%A1%D1%81%D1%8B%D0%BB%D0%BA%D0%B0%20%D0%BD%D0%B0%20%D1%82%D0%B5%D0%BA%D1%83%D1%89%D0%B8%D0%B9%20%D0%B4%D0%BE%D0%BA%D1%83%D0%BC%D0%B5%D0%BD%D1%82%22" TargetMode="External"/><Relationship Id="rId126" Type="http://schemas.openxmlformats.org/officeDocument/2006/relationships/hyperlink" Target="%5Cl%20Par1315%20%20%5Co%20%22%D0%A1%D1%81%D1%8B%D0%BB%D0%BA%D0%B0%20%D0%BD%D0%B0%20%D1%82%D0%B5%D0%BA%D1%83%D1%89%D0%B8%D0%B9%20%D0%B4%D0%BE%D0%BA%D1%83%D0%BC%D0%B5%D0%BD%D1%82%22" TargetMode="External"/><Relationship Id="rId127" Type="http://schemas.openxmlformats.org/officeDocument/2006/relationships/hyperlink" Target="%5Cl%20Par1304%20%20%5Co%20%22%D0%A1%D1%81%D1%8B%D0%BB%D0%BA%D0%B0%20%D0%BD%D0%B0%20%D1%82%D0%B5%D0%BA%D1%83%D1%89%D0%B8%D0%B9%20%D0%B4%D0%BE%D0%BA%D1%83%D0%BC%D0%B5%D0%BD%D1%82%22" TargetMode="External"/><Relationship Id="rId128" Type="http://schemas.openxmlformats.org/officeDocument/2006/relationships/hyperlink" Target="%5Cl%20Par1274%20%20%5Co%20%22%D0%A1%D1%81%D1%8B%D0%BB%D0%BA%D0%B0%20%D0%BD%D0%B0%20%D1%82%D0%B5%D0%BA%D1%83%D1%89%D0%B8%D0%B9%20%D0%B4%D0%BE%D0%BA%D1%83%D0%BC%D0%B5%D0%BD%D1%82%22" TargetMode="External"/><Relationship Id="rId129" Type="http://schemas.openxmlformats.org/officeDocument/2006/relationships/hyperlink" Target="%5Cl%20Par1317%20%20%5Co%20%22%D0%A1%D1%81%D1%8B%D0%BB%D0%BA%D0%B0%20%D0%BD%D0%B0%20%D1%82%D0%B5%D0%BA%D1%83%D1%89%D0%B8%D0%B9%20%D0%B4%D0%BE%D0%BA%D1%83%D0%BC%D0%B5%D0%BD%D1%82%22" TargetMode="External"/><Relationship Id="rId290" Type="http://schemas.openxmlformats.org/officeDocument/2006/relationships/hyperlink" Target="%5Cl%20Par1993%20%20%5Co%20%22%D0%A1%D1%81%D1%8B%D0%BB%D0%BA%D0%B0%20%D0%BD%D0%B0%20%D1%82%D0%B5%D0%BA%D1%83%D1%89%D0%B8%D0%B9%20%D0%B4%D0%BE%D0%BA%D1%83%D0%BC%D0%B5%D0%BD%D1%82%22" TargetMode="External"/><Relationship Id="rId291" Type="http://schemas.openxmlformats.org/officeDocument/2006/relationships/hyperlink" Target="%5Cl%20Par2038%20%20%5Co%20%22%D0%A1%D1%81%D1%8B%D0%BB%D0%BA%D0%B0%20%D0%BD%D0%B0%20%D1%82%D0%B5%D0%BA%D1%83%D1%89%D0%B8%D0%B9%20%D0%B4%D0%BE%D0%BA%D1%83%D0%BC%D0%B5%D0%BD%D1%82%22" TargetMode="External"/><Relationship Id="rId292" Type="http://schemas.openxmlformats.org/officeDocument/2006/relationships/hyperlink" Target="%5Cl%20Par2421%20%20%5Co%20%22%D0%A1%D1%81%D1%8B%D0%BB%D0%BA%D0%B0%20%D0%BD%D0%B0%20%D1%82%D0%B5%D0%BA%D1%83%D1%89%D0%B8%D0%B9%20%D0%B4%D0%BE%D0%BA%D1%83%D0%BC%D0%B5%D0%BD%D1%82%22" TargetMode="External"/><Relationship Id="rId293" Type="http://schemas.openxmlformats.org/officeDocument/2006/relationships/hyperlink" Target="%5Cl%20Par2095%20%20%5Co%20%22%D0%A1%D1%81%D1%8B%D0%BB%D0%BA%D0%B0%20%D0%BD%D0%B0%20%D1%82%D0%B5%D0%BA%D1%83%D1%89%D0%B8%D0%B9%20%D0%B4%D0%BE%D0%BA%D1%83%D0%BC%D0%B5%D0%BD%D1%82%22" TargetMode="External"/><Relationship Id="rId294" Type="http://schemas.openxmlformats.org/officeDocument/2006/relationships/hyperlink" Target="%5Cl%20Par1640%20%20%5Co%20%22%D0%A1%D1%81%D1%8B%D0%BB%D0%BA%D0%B0%20%D0%BD%D0%B0%20%D1%82%D0%B5%D0%BA%D1%83%D1%89%D0%B8%D0%B9%20%D0%B4%D0%BE%D0%BA%D1%83%D0%BC%D0%B5%D0%BD%D1%82%22" TargetMode="External"/><Relationship Id="rId295" Type="http://schemas.openxmlformats.org/officeDocument/2006/relationships/hyperlink" Target="%5Cl%20Par2055%20%20%5Co%20%22%D0%A1%D1%81%D1%8B%D0%BB%D0%BA%D0%B0%20%D0%BD%D0%B0%20%D1%82%D0%B5%D0%BA%D1%83%D1%89%D0%B8%D0%B9%20%D0%B4%D0%BE%D0%BA%D1%83%D0%BC%D0%B5%D0%BD%D1%82%22" TargetMode="External"/><Relationship Id="rId296" Type="http://schemas.openxmlformats.org/officeDocument/2006/relationships/hyperlink" Target="%5Cl%20Par2061%20%20%5Co%20%22%D0%A1%D1%81%D1%8B%D0%BB%D0%BA%D0%B0%20%D0%BD%D0%B0%20%D1%82%D0%B5%D0%BA%D1%83%D1%89%D0%B8%D0%B9%20%D0%B4%D0%BE%D0%BA%D1%83%D0%BC%D0%B5%D0%BD%D1%82%22" TargetMode="External"/><Relationship Id="rId297" Type="http://schemas.openxmlformats.org/officeDocument/2006/relationships/hyperlink" Target="%5Cl%20Par2083%20%20%5Co%20%22%D0%A1%D1%81%D1%8B%D0%BB%D0%BA%D0%B0%20%D0%BD%D0%B0%20%D1%82%D0%B5%D0%BA%D1%83%D1%89%D0%B8%D0%B9%20%D0%B4%D0%BE%D0%BA%D1%83%D0%BC%D0%B5%D0%BD%D1%82%22" TargetMode="External"/><Relationship Id="rId298" Type="http://schemas.openxmlformats.org/officeDocument/2006/relationships/hyperlink" Target="%5Cl%20Par2083%20%20%5Co%20%22%D0%A1%D1%81%D1%8B%D0%BB%D0%BA%D0%B0%20%D0%BD%D0%B0%20%D1%82%D0%B5%D0%BA%D1%83%D1%89%D0%B8%D0%B9%20%D0%B4%D0%BE%D0%BA%D1%83%D0%BC%D0%B5%D0%BD%D1%82%22" TargetMode="External"/><Relationship Id="rId299" Type="http://schemas.openxmlformats.org/officeDocument/2006/relationships/hyperlink" Target="%5Cl%20Par1640%20%20%5Co%20%22%D0%A1%D1%81%D1%8B%D0%BB%D0%BA%D0%B0%20%D0%BD%D0%B0%20%D1%82%D0%B5%D0%BA%D1%83%D1%89%D0%B8%D0%B9%20%D0%B4%D0%BE%D0%BA%D1%83%D0%BC%D0%B5%D0%BD%D1%82%22" TargetMode="External"/><Relationship Id="rId350" Type="http://schemas.openxmlformats.org/officeDocument/2006/relationships/hyperlink" Target="%5Cl%20Par2301%20%20%5Co%20%22%D0%A1%D1%81%D1%8B%D0%BB%D0%BA%D0%B0%20%D0%BD%D0%B0%20%D1%82%D0%B5%D0%BA%D1%83%D1%89%D0%B8%D0%B9%20%D0%B4%D0%BE%D0%BA%D1%83%D0%BC%D0%B5%D0%BD%D1%82%22" TargetMode="External"/><Relationship Id="rId351" Type="http://schemas.openxmlformats.org/officeDocument/2006/relationships/hyperlink" Target="%5Cl%20Par2301%20%20%5Co%20%22%D0%A1%D1%81%D1%8B%D0%BB%D0%BA%D0%B0%20%D0%BD%D0%B0%20%D1%82%D0%B5%D0%BA%D1%83%D1%89%D0%B8%D0%B9%20%D0%B4%D0%BE%D0%BA%D1%83%D0%BC%D0%B5%D0%BD%D1%82%22" TargetMode="External"/><Relationship Id="rId352" Type="http://schemas.openxmlformats.org/officeDocument/2006/relationships/hyperlink" Target="%5Cl%20Par2305%20%20%5Co%20%22%D0%A1%D1%81%D1%8B%D0%BB%D0%BA%D0%B0%20%D0%BD%D0%B0%20%D1%82%D0%B5%D0%BA%D1%83%D1%89%D0%B8%D0%B9%20%D0%B4%D0%BE%D0%BA%D1%83%D0%BC%D0%B5%D0%BD%D1%82%22" TargetMode="External"/><Relationship Id="rId353" Type="http://schemas.openxmlformats.org/officeDocument/2006/relationships/hyperlink" Target="%5Cl%20Par2260%20%20%5Co%20%22%D0%A1%D1%81%D1%8B%D0%BB%D0%BA%D0%B0%20%D0%BD%D0%B0%20%D1%82%D0%B5%D0%BA%D1%83%D1%89%D0%B8%D0%B9%20%D0%B4%D0%BE%D0%BA%D1%83%D0%BC%D0%B5%D0%BD%D1%82%22" TargetMode="External"/><Relationship Id="rId354" Type="http://schemas.openxmlformats.org/officeDocument/2006/relationships/hyperlink" Target="%5Cl%20Par2316%20%20%5Co%20%22%D0%A1%D1%81%D1%8B%D0%BB%D0%BA%D0%B0%20%D0%BD%D0%B0%20%D1%82%D0%B5%D0%BA%D1%83%D1%89%D0%B8%D0%B9%20%D0%B4%D0%BE%D0%BA%D1%83%D0%BC%D0%B5%D0%BD%D1%82%22" TargetMode="External"/><Relationship Id="rId355" Type="http://schemas.openxmlformats.org/officeDocument/2006/relationships/hyperlink" Target="%5Cl%20Par2327%20%20%5Co%20%22%D0%A1%D1%81%D1%8B%D0%BB%D0%BA%D0%B0%20%D0%BD%D0%B0%20%D1%82%D0%B5%D0%BA%D1%83%D1%89%D0%B8%D0%B9%20%D0%B4%D0%BE%D0%BA%D1%83%D0%BC%D0%B5%D0%BD%D1%82%22" TargetMode="External"/><Relationship Id="rId356" Type="http://schemas.openxmlformats.org/officeDocument/2006/relationships/hyperlink" Target="%5Cl%20Par2330%20%20%5Co%20%22%D0%A1%D1%81%D1%8B%D0%BB%D0%BA%D0%B0%20%D0%BD%D0%B0%20%D1%82%D0%B5%D0%BA%D1%83%D1%89%D0%B8%D0%B9%20%D0%B4%D0%BE%D0%BA%D1%83%D0%BC%D0%B5%D0%BD%D1%82%22" TargetMode="External"/><Relationship Id="rId357" Type="http://schemas.openxmlformats.org/officeDocument/2006/relationships/hyperlink" Target="%5Cl%20Par2337%20%20%5Co%20%22%D0%A1%D1%81%D1%8B%D0%BB%D0%BA%D0%B0%20%D0%BD%D0%B0%20%D1%82%D0%B5%D0%BA%D1%83%D1%89%D0%B8%D0%B9%20%D0%B4%D0%BE%D0%BA%D1%83%D0%BC%D0%B5%D0%BD%D1%82%22" TargetMode="External"/><Relationship Id="rId358" Type="http://schemas.openxmlformats.org/officeDocument/2006/relationships/hyperlink" Target="%5Cl%20Par2340%20%20%5Co%20%22%D0%A1%D1%81%D1%8B%D0%BB%D0%BA%D0%B0%20%D0%BD%D0%B0%20%D1%82%D0%B5%D0%BA%D1%83%D1%89%D0%B8%D0%B9%20%D0%B4%D0%BE%D0%BA%D1%83%D0%BC%D0%B5%D0%BD%D1%82%22" TargetMode="External"/><Relationship Id="rId359" Type="http://schemas.openxmlformats.org/officeDocument/2006/relationships/hyperlink" Target="%5Cl%20Par2348%20%20%5Co%20%22%D0%A1%D1%81%D1%8B%D0%BB%D0%BA%D0%B0%20%D0%BD%D0%B0%20%D1%82%D0%B5%D0%BA%D1%83%D1%89%D0%B8%D0%B9%20%D0%B4%D0%BE%D0%BA%D1%83%D0%BC%D0%B5%D0%BD%D1%82%22" TargetMode="External"/><Relationship Id="rId410" Type="http://schemas.openxmlformats.org/officeDocument/2006/relationships/hyperlink" Target="%5Cl%20Par2663%20%20%5Co%20%22%D0%A1%D1%81%D1%8B%D0%BB%D0%BA%D0%B0%20%D0%BD%D0%B0%20%D1%82%D0%B5%D0%BA%D1%83%D1%89%D0%B8%D0%B9%20%D0%B4%D0%BE%D0%BA%D1%83%D0%BC%D0%B5%D0%BD%D1%82%22" TargetMode="External"/><Relationship Id="rId411" Type="http://schemas.openxmlformats.org/officeDocument/2006/relationships/hyperlink" Target="%5Cl%20Par2281%20%20%5Co%20%22%D0%A1%D1%81%D1%8B%D0%BB%D0%BA%D0%B0%20%D0%BD%D0%B0%20%D1%82%D0%B5%D0%BA%D1%83%D1%89%D0%B8%D0%B9%20%D0%B4%D0%BE%D0%BA%D1%83%D0%BC%D0%B5%D0%BD%D1%82%22" TargetMode="External"/><Relationship Id="rId412" Type="http://schemas.openxmlformats.org/officeDocument/2006/relationships/hyperlink" Target="%5Cl%20Par2544%20%20%5Co%20%22%D0%A1%D1%81%D1%8B%D0%BB%D0%BA%D0%B0%20%D0%BD%D0%B0%20%D1%82%D0%B5%D0%BA%D1%83%D1%89%D0%B8%D0%B9%20%D0%B4%D0%BE%D0%BA%D1%83%D0%BC%D0%B5%D0%BD%D1%82%22" TargetMode="External"/><Relationship Id="rId413" Type="http://schemas.openxmlformats.org/officeDocument/2006/relationships/hyperlink" Target="%5Cl%20Par2551%20%20%5Co%20%22%D0%A1%D1%81%D1%8B%D0%BB%D0%BA%D0%B0%20%D0%BD%D0%B0%20%D1%82%D0%B5%D0%BA%D1%83%D1%89%D0%B8%D0%B9%20%D0%B4%D0%BE%D0%BA%D1%83%D0%BC%D0%B5%D0%BD%D1%82%22" TargetMode="External"/><Relationship Id="rId414" Type="http://schemas.openxmlformats.org/officeDocument/2006/relationships/hyperlink" Target="%5Cl%20Par2281%20%20%5Co%20%22%D0%A1%D1%81%D1%8B%D0%BB%D0%BA%D0%B0%20%D0%BD%D0%B0%20%D1%82%D0%B5%D0%BA%D1%83%D1%89%D0%B8%D0%B9%20%D0%B4%D0%BE%D0%BA%D1%83%D0%BC%D0%B5%D0%BD%D1%82%22" TargetMode="External"/><Relationship Id="rId415" Type="http://schemas.openxmlformats.org/officeDocument/2006/relationships/hyperlink" Target="%5Cl%20Par2526%20%20%5Co%20%22%D0%A1%D1%81%D1%8B%D0%BB%D0%BA%D0%B0%20%D0%BD%D0%B0%20%D1%82%D0%B5%D0%BA%D1%83%D1%89%D0%B8%D0%B9%20%D0%B4%D0%BE%D0%BA%D1%83%D0%BC%D0%B5%D0%BD%D1%82%22" TargetMode="External"/><Relationship Id="rId416" Type="http://schemas.openxmlformats.org/officeDocument/2006/relationships/hyperlink" Target="%5Cl%20Par2281%20%20%5Co%20%22%D0%A1%D1%81%D1%8B%D0%BB%D0%BA%D0%B0%20%D0%BD%D0%B0%20%D1%82%D0%B5%D0%BA%D1%83%D1%89%D0%B8%D0%B9%20%D0%B4%D0%BE%D0%BA%D1%83%D0%BC%D0%B5%D0%BD%D1%82%22" TargetMode="External"/><Relationship Id="rId417" Type="http://schemas.openxmlformats.org/officeDocument/2006/relationships/hyperlink" Target="%5Cl%20Par2544%20%20%5Co%20%22%D0%A1%D1%81%D1%8B%D0%BB%D0%BA%D0%B0%20%D0%BD%D0%B0%20%D1%82%D0%B5%D0%BA%D1%83%D1%89%D0%B8%D0%B9%20%D0%B4%D0%BE%D0%BA%D1%83%D0%BC%D0%B5%D0%BD%D1%82%22" TargetMode="External"/><Relationship Id="rId418" Type="http://schemas.openxmlformats.org/officeDocument/2006/relationships/hyperlink" Target="%5Cl%20Par2551%20%20%5Co%20%22%D0%A1%D1%81%D1%8B%D0%BB%D0%BA%D0%B0%20%D0%BD%D0%B0%20%D1%82%D0%B5%D0%BA%D1%83%D1%89%D0%B8%D0%B9%20%D0%B4%D0%BE%D0%BA%D1%83%D0%BC%D0%B5%D0%BD%D1%82%22" TargetMode="External"/><Relationship Id="rId419" Type="http://schemas.openxmlformats.org/officeDocument/2006/relationships/hyperlink" Target="%5Cl%20Par2907%20%20%5Co%20%22%D0%A1%D1%81%D1%8B%D0%BB%D0%BA%D0%B0%20%D0%BD%D0%B0%20%D1%82%D0%B5%D0%BA%D1%83%D1%89%D0%B8%D0%B9%20%D0%B4%D0%BE%D0%BA%D1%83%D0%BC%D0%B5%D0%BD%D1%82%22" TargetMode="External"/><Relationship Id="rId130" Type="http://schemas.openxmlformats.org/officeDocument/2006/relationships/hyperlink" Target="%5Cl%20Par1281%20%20%5Co%20%22%D0%A1%D1%81%D1%8B%D0%BB%D0%BA%D0%B0%20%D0%BD%D0%B0%20%D1%82%D0%B5%D0%BA%D1%83%D1%89%D0%B8%D0%B9%20%D0%B4%D0%BE%D0%BA%D1%83%D0%BC%D0%B5%D0%BD%D1%82%22" TargetMode="External"/><Relationship Id="rId131" Type="http://schemas.openxmlformats.org/officeDocument/2006/relationships/hyperlink" Target="%5Cl%20Par1317%20%20%5Co%20%22%D0%A1%D1%81%D1%8B%D0%BB%D0%BA%D0%B0%20%D0%BD%D0%B0%20%D1%82%D0%B5%D0%BA%D1%83%D1%89%D0%B8%D0%B9%20%D0%B4%D0%BE%D0%BA%D1%83%D0%BC%D0%B5%D0%BD%D1%82%22" TargetMode="External"/><Relationship Id="rId132" Type="http://schemas.openxmlformats.org/officeDocument/2006/relationships/hyperlink" Target="%5Cl%20Par1340%20%20%5Co%20%22%D0%A1%D1%81%D1%8B%D0%BB%D0%BA%D0%B0%20%D0%BD%D0%B0%20%D1%82%D0%B5%D0%BA%D1%83%D1%89%D0%B8%D0%B9%20%D0%B4%D0%BE%D0%BA%D1%83%D0%BC%D0%B5%D0%BD%D1%82%22" TargetMode="External"/><Relationship Id="rId133" Type="http://schemas.openxmlformats.org/officeDocument/2006/relationships/hyperlink" Target="%5Cl%20Par1351%20%20%5Co%20%22%D0%A1%D1%81%D1%8B%D0%BB%D0%BA%D0%B0%20%D0%BD%D0%B0%20%D1%82%D0%B5%D0%BA%D1%83%D1%89%D0%B8%D0%B9%20%D0%B4%D0%BE%D0%BA%D1%83%D0%BC%D0%B5%D0%BD%D1%82%22" TargetMode="External"/><Relationship Id="rId134" Type="http://schemas.openxmlformats.org/officeDocument/2006/relationships/hyperlink" Target="%5Cl%20Par1354%20%20%5Co%20%22%D0%A1%D1%81%D1%8B%D0%BB%D0%BA%D0%B0%20%D0%BD%D0%B0%20%D1%82%D0%B5%D0%BA%D1%83%D1%89%D0%B8%D0%B9%20%D0%B4%D0%BE%D0%BA%D1%83%D0%BC%D0%B5%D0%BD%D1%82%22" TargetMode="External"/><Relationship Id="rId135" Type="http://schemas.openxmlformats.org/officeDocument/2006/relationships/hyperlink" Target="%5Cl%20Par1360%20%20%5Co%20%22%D0%A1%D1%81%D1%8B%D0%BB%D0%BA%D0%B0%20%D0%BD%D0%B0%20%D1%82%D0%B5%D0%BA%D1%83%D1%89%D0%B8%D0%B9%20%D0%B4%D0%BE%D0%BA%D1%83%D0%BC%D0%B5%D0%BD%D1%82%22" TargetMode="External"/><Relationship Id="rId90" Type="http://schemas.openxmlformats.org/officeDocument/2006/relationships/hyperlink" Target="%5Cl%20Par396%20%20%5Co%20%22%D0%A1%D1%81%D1%8B%D0%BB%D0%BA%D0%B0%20%D0%BD%D0%B0%20%D1%82%D0%B5%D0%BA%D1%83%D1%89%D0%B8%D0%B9%20%D0%B4%D0%BE%D0%BA%D1%83%D0%BC%D0%B5%D0%BD%D1%82%22" TargetMode="External"/><Relationship Id="rId91" Type="http://schemas.openxmlformats.org/officeDocument/2006/relationships/hyperlink" Target="%5Cl%20Par510%20%20%5Co%20%22%D0%A1%D1%81%D1%8B%D0%BB%D0%BA%D0%B0%20%D0%BD%D0%B0%20%D1%82%D0%B5%D0%BA%D1%83%D1%89%D0%B8%D0%B9%20%D0%B4%D0%BE%D0%BA%D1%83%D0%BC%D0%B5%D0%BD%D1%82%22" TargetMode="External"/><Relationship Id="rId92" Type="http://schemas.openxmlformats.org/officeDocument/2006/relationships/hyperlink" Target="%5Cl%20Par626%20%20%5Co%20%22%D0%A1%D1%81%D1%8B%D0%BB%D0%BA%D0%B0%20%D0%BD%D0%B0%20%D1%82%D0%B5%D0%BA%D1%83%D1%89%D0%B8%D0%B9%20%D0%B4%D0%BE%D0%BA%D1%83%D0%BC%D0%B5%D0%BD%D1%82%22" TargetMode="External"/><Relationship Id="rId93" Type="http://schemas.openxmlformats.org/officeDocument/2006/relationships/hyperlink" Target="%5Cl%20Par734%20%20%5Co%20%22%D0%A1%D1%81%D1%8B%D0%BB%D0%BA%D0%B0%20%D0%BD%D0%B0%20%D1%82%D0%B5%D0%BA%D1%83%D1%89%D0%B8%D0%B9%20%D0%B4%D0%BE%D0%BA%D1%83%D0%BC%D0%B5%D0%BD%D1%82%22" TargetMode="External"/><Relationship Id="rId94" Type="http://schemas.openxmlformats.org/officeDocument/2006/relationships/hyperlink" Target="%5Cl%20Par396%20%20%5Co%20%22%D0%A1%D1%81%D1%8B%D0%BB%D0%BA%D0%B0%20%D0%BD%D0%B0%20%D1%82%D0%B5%D0%BA%D1%83%D1%89%D0%B8%D0%B9%20%D0%B4%D0%BE%D0%BA%D1%83%D0%BC%D0%B5%D0%BD%D1%82%22" TargetMode="External"/><Relationship Id="rId95" Type="http://schemas.openxmlformats.org/officeDocument/2006/relationships/hyperlink" Target="%5Cl%20Par510%20%20%5Co%20%22%D0%A1%D1%81%D1%8B%D0%BB%D0%BA%D0%B0%20%D0%BD%D0%B0%20%D1%82%D0%B5%D0%BA%D1%83%D1%89%D0%B8%D0%B9%20%D0%B4%D0%BE%D0%BA%D1%83%D0%BC%D0%B5%D0%BD%D1%82%22" TargetMode="External"/><Relationship Id="rId96" Type="http://schemas.openxmlformats.org/officeDocument/2006/relationships/hyperlink" Target="%5Cl%20Par626%20%20%5Co%20%22%D0%A1%D1%81%D1%8B%D0%BB%D0%BA%D0%B0%20%D0%BD%D0%B0%20%D1%82%D0%B5%D0%BA%D1%83%D1%89%D0%B8%D0%B9%20%D0%B4%D0%BE%D0%BA%D1%83%D0%BC%D0%B5%D0%BD%D1%82%22" TargetMode="External"/><Relationship Id="rId97" Type="http://schemas.openxmlformats.org/officeDocument/2006/relationships/hyperlink" Target="%5Cl%20Par734%20%20%5Co%20%22%D0%A1%D1%81%D1%8B%D0%BB%D0%BA%D0%B0%20%D0%BD%D0%B0%20%D1%82%D0%B5%D0%BA%D1%83%D1%89%D0%B8%D0%B9%20%D0%B4%D0%BE%D0%BA%D1%83%D0%BC%D0%B5%D0%BD%D1%82%22" TargetMode="External"/><Relationship Id="rId98" Type="http://schemas.openxmlformats.org/officeDocument/2006/relationships/hyperlink" Target="%5Cl%20Par948%20%20%5Co%20%22%D0%A1%D1%81%D1%8B%D0%BB%D0%BA%D0%B0%20%D0%BD%D0%B0%20%D1%82%D0%B5%D0%BA%D1%83%D1%89%D0%B8%D0%B9%20%D0%B4%D0%BE%D0%BA%D1%83%D0%BC%D0%B5%D0%BD%D1%82%22" TargetMode="External"/><Relationship Id="rId99" Type="http://schemas.openxmlformats.org/officeDocument/2006/relationships/hyperlink" Target="%5Cl%20Par959%20%20%5Co%20%22%D0%A1%D1%81%D1%8B%D0%BB%D0%BA%D0%B0%20%D0%BD%D0%B0%20%D1%82%D0%B5%D0%BA%D1%83%D1%89%D0%B8%D0%B9%20%D0%B4%D0%BE%D0%BA%D1%83%D0%BC%D0%B5%D0%BD%D1%82%22" TargetMode="External"/><Relationship Id="rId136" Type="http://schemas.openxmlformats.org/officeDocument/2006/relationships/hyperlink" Target="%5Cl%20Par1369%20%20%5Co%20%22%D0%A1%D1%81%D1%8B%D0%BB%D0%BA%D0%B0%20%D0%BD%D0%B0%20%D1%82%D0%B5%D0%BA%D1%83%D1%89%D0%B8%D0%B9%20%D0%B4%D0%BE%D0%BA%D1%83%D0%BC%D0%B5%D0%BD%D1%82%22" TargetMode="External"/><Relationship Id="rId137" Type="http://schemas.openxmlformats.org/officeDocument/2006/relationships/hyperlink" Target="%5Cl%20Par1372%20%20%5Co%20%22%D0%A1%D1%81%D1%8B%D0%BB%D0%BA%D0%B0%20%D0%BD%D0%B0%20%D1%82%D0%B5%D0%BA%D1%83%D1%89%D0%B8%D0%B9%20%D0%B4%D0%BE%D0%BA%D1%83%D0%BC%D0%B5%D0%BD%D1%82%22" TargetMode="External"/><Relationship Id="rId138" Type="http://schemas.openxmlformats.org/officeDocument/2006/relationships/hyperlink" Target="%5Cl%20Par1373%20%20%5Co%20%22%D0%A1%D1%81%D1%8B%D0%BB%D0%BA%D0%B0%20%D0%BD%D0%B0%20%D1%82%D0%B5%D0%BA%D1%83%D1%89%D0%B8%D0%B9%20%D0%B4%D0%BE%D0%BA%D1%83%D0%BC%D0%B5%D0%BD%D1%82%22" TargetMode="External"/><Relationship Id="rId139" Type="http://schemas.openxmlformats.org/officeDocument/2006/relationships/hyperlink" Target="%5Cl%20Par1375%20%20%5Co%20%22%D0%A1%D1%81%D1%8B%D0%BB%D0%BA%D0%B0%20%D0%BD%D0%B0%20%D1%82%D0%B5%D0%BA%D1%83%D1%89%D0%B8%D0%B9%20%D0%B4%D0%BE%D0%BA%D1%83%D0%BC%D0%B5%D0%BD%D1%82%22" TargetMode="External"/><Relationship Id="rId360" Type="http://schemas.openxmlformats.org/officeDocument/2006/relationships/hyperlink" Target="%5Cl%20Par2326%20%20%5Co%20%22%D0%A1%D1%81%D1%8B%D0%BB%D0%BA%D0%B0%20%D0%BD%D0%B0%20%D1%82%D0%B5%D0%BA%D1%83%D1%89%D0%B8%D0%B9%20%D0%B4%D0%BE%D0%BA%D1%83%D0%BC%D0%B5%D0%BD%D1%82%22" TargetMode="External"/><Relationship Id="rId361" Type="http://schemas.openxmlformats.org/officeDocument/2006/relationships/hyperlink" Target="%5Cl%20Par2347%20%20%5Co%20%22%D0%A1%D1%81%D1%8B%D0%BB%D0%BA%D0%B0%20%D0%BD%D0%B0%20%D1%82%D0%B5%D0%BA%D1%83%D1%89%D0%B8%D0%B9%20%D0%B4%D0%BE%D0%BA%D1%83%D0%BC%D0%B5%D0%BD%D1%82%22" TargetMode="External"/><Relationship Id="rId362" Type="http://schemas.openxmlformats.org/officeDocument/2006/relationships/hyperlink" Target="%5Cl%20Par2355%20%20%5Co%20%22%D0%A1%D1%81%D1%8B%D0%BB%D0%BA%D0%B0%20%D0%BD%D0%B0%20%D1%82%D0%B5%D0%BA%D1%83%D1%89%D0%B8%D0%B9%20%D0%B4%D0%BE%D0%BA%D1%83%D0%BC%D0%B5%D0%BD%D1%82%22" TargetMode="External"/><Relationship Id="rId363" Type="http://schemas.openxmlformats.org/officeDocument/2006/relationships/hyperlink" Target="%5Cl%20Par2301%20%20%5Co%20%22%D0%A1%D1%81%D1%8B%D0%BB%D0%BA%D0%B0%20%D0%BD%D0%B0%20%D1%82%D0%B5%D0%BA%D1%83%D1%89%D0%B8%D0%B9%20%D0%B4%D0%BE%D0%BA%D1%83%D0%BC%D0%B5%D0%BD%D1%82%22" TargetMode="External"/><Relationship Id="rId364" Type="http://schemas.openxmlformats.org/officeDocument/2006/relationships/hyperlink" Target="%5Cl%20Par2305%20%20%5Co%20%22%D0%A1%D1%81%D1%8B%D0%BB%D0%BA%D0%B0%20%D0%BD%D0%B0%20%D1%82%D0%B5%D0%BA%D1%83%D1%89%D0%B8%D0%B9%20%D0%B4%D0%BE%D0%BA%D1%83%D0%BC%D0%B5%D0%BD%D1%82%22" TargetMode="External"/><Relationship Id="rId365" Type="http://schemas.openxmlformats.org/officeDocument/2006/relationships/hyperlink" Target="%5Cl%20Par2375%20%20%5Co%20%22%D0%A1%D1%81%D1%8B%D0%BB%D0%BA%D0%B0%20%D0%BD%D0%B0%20%D1%82%D0%B5%D0%BA%D1%83%D1%89%D0%B8%D0%B9%20%D0%B4%D0%BE%D0%BA%D1%83%D0%BC%D0%B5%D0%BD%D1%82%22" TargetMode="External"/><Relationship Id="rId366" Type="http://schemas.openxmlformats.org/officeDocument/2006/relationships/hyperlink" Target="%5Cl%20Par2375%20%20%5Co%20%22%D0%A1%D1%81%D1%8B%D0%BB%D0%BA%D0%B0%20%D0%BD%D0%B0%20%D1%82%D0%B5%D0%BA%D1%83%D1%89%D0%B8%D0%B9%20%D0%B4%D0%BE%D0%BA%D1%83%D0%BC%D0%B5%D0%BD%D1%82%22" TargetMode="External"/><Relationship Id="rId367" Type="http://schemas.openxmlformats.org/officeDocument/2006/relationships/hyperlink" Target="%5Cl%20Par2376%20%20%5Co%20%22%D0%A1%D1%81%D1%8B%D0%BB%D0%BA%D0%B0%20%D0%BD%D0%B0%20%D1%82%D0%B5%D0%BA%D1%83%D1%89%D0%B8%D0%B9%20%D0%B4%D0%BE%D0%BA%D1%83%D0%BC%D0%B5%D0%BD%D1%82%22" TargetMode="External"/><Relationship Id="rId368" Type="http://schemas.openxmlformats.org/officeDocument/2006/relationships/hyperlink" Target="%5Cl%20Par2375%20%20%5Co%20%22%D0%A1%D1%81%D1%8B%D0%BB%D0%BA%D0%B0%20%D0%BD%D0%B0%20%D1%82%D0%B5%D0%BA%D1%83%D1%89%D0%B8%D0%B9%20%D0%B4%D0%BE%D0%BA%D1%83%D0%BC%D0%B5%D0%BD%D1%82%22" TargetMode="External"/><Relationship Id="rId369" Type="http://schemas.openxmlformats.org/officeDocument/2006/relationships/hyperlink" Target="%5Cl%20Par2376%20%20%5Co%20%22%D0%A1%D1%81%D1%8B%D0%BB%D0%BA%D0%B0%20%D0%BD%D0%B0%20%D1%82%D0%B5%D0%BA%D1%83%D1%89%D0%B8%D0%B9%20%D0%B4%D0%BE%D0%BA%D1%83%D0%BC%D0%B5%D0%BD%D1%82%22" TargetMode="External"/><Relationship Id="rId420" Type="http://schemas.openxmlformats.org/officeDocument/2006/relationships/hyperlink" Target="%5Cl%20Par2716%20%20%5Co%20%22%D0%A1%D1%81%D1%8B%D0%BB%D0%BA%D0%B0%20%D0%BD%D0%B0%20%D1%82%D0%B5%D0%BA%D1%83%D1%89%D0%B8%D0%B9%20%D0%B4%D0%BE%D0%BA%D1%83%D0%BC%D0%B5%D0%BD%D1%82%22" TargetMode="External"/><Relationship Id="rId421" Type="http://schemas.openxmlformats.org/officeDocument/2006/relationships/hyperlink" Target="%5Cl%20Par2716%20%20%5Co%20%22%D0%A1%D1%81%D1%8B%D0%BB%D0%BA%D0%B0%20%D0%BD%D0%B0%20%D1%82%D0%B5%D0%BA%D1%83%D1%89%D0%B8%D0%B9%20%D0%B4%D0%BE%D0%BA%D1%83%D0%BC%D0%B5%D0%BD%D1%82%22" TargetMode="External"/><Relationship Id="rId422" Type="http://schemas.openxmlformats.org/officeDocument/2006/relationships/hyperlink" Target="%5Cl%20Par2716%20%20%5Co%20%22%D0%A1%D1%81%D1%8B%D0%BB%D0%BA%D0%B0%20%D0%BD%D0%B0%20%D1%82%D0%B5%D0%BA%D1%83%D1%89%D0%B8%D0%B9%20%D0%B4%D0%BE%D0%BA%D1%83%D0%BC%D0%B5%D0%BD%D1%82%22" TargetMode="External"/><Relationship Id="rId423" Type="http://schemas.openxmlformats.org/officeDocument/2006/relationships/hyperlink" Target="%5Cl%20Par2716%20%20%5Co%20%22%D0%A1%D1%81%D1%8B%D0%BB%D0%BA%D0%B0%20%D0%BD%D0%B0%20%D1%82%D0%B5%D0%BA%D1%83%D1%89%D0%B8%D0%B9%20%D0%B4%D0%BE%D0%BA%D1%83%D0%BC%D0%B5%D0%BD%D1%82%22" TargetMode="External"/><Relationship Id="rId424" Type="http://schemas.openxmlformats.org/officeDocument/2006/relationships/hyperlink" Target="%5Cl%20Par2730%20%20%5Co%20%22%D0%A1%D1%81%D1%8B%D0%BB%D0%BA%D0%B0%20%D0%BD%D0%B0%20%D1%82%D0%B5%D0%BA%D1%83%D1%89%D0%B8%D0%B9%20%D0%B4%D0%BE%D0%BA%D1%83%D0%BC%D0%B5%D0%BD%D1%82%22" TargetMode="External"/><Relationship Id="rId425" Type="http://schemas.openxmlformats.org/officeDocument/2006/relationships/hyperlink" Target="%5Cl%20Par2739%20%20%5Co%20%22%D0%A1%D1%81%D1%8B%D0%BB%D0%BA%D0%B0%20%D0%BD%D0%B0%20%D1%82%D0%B5%D0%BA%D1%83%D1%89%D0%B8%D0%B9%20%D0%B4%D0%BE%D0%BA%D1%83%D0%BC%D0%B5%D0%BD%D1%82%22" TargetMode="External"/><Relationship Id="rId426" Type="http://schemas.openxmlformats.org/officeDocument/2006/relationships/hyperlink" Target="%5Cl%20Par1553%20%20%5Co%20%22%D0%A1%D1%81%D1%8B%D0%BB%D0%BA%D0%B0%20%D0%BD%D0%B0%20%D1%82%D0%B5%D0%BA%D1%83%D1%89%D0%B8%D0%B9%20%D0%B4%D0%BE%D0%BA%D1%83%D0%BC%D0%B5%D0%BD%D1%82%22" TargetMode="External"/><Relationship Id="rId427" Type="http://schemas.openxmlformats.org/officeDocument/2006/relationships/hyperlink" Target="%5Cl%20Par1559%20%20%5Co%20%22%D0%A1%D1%81%D1%8B%D0%BB%D0%BA%D0%B0%20%D0%BD%D0%B0%20%D1%82%D0%B5%D0%BA%D1%83%D1%89%D0%B8%D0%B9%20%D0%B4%D0%BE%D0%BA%D1%83%D0%BC%D0%B5%D0%BD%D1%82%22" TargetMode="External"/><Relationship Id="rId428" Type="http://schemas.openxmlformats.org/officeDocument/2006/relationships/hyperlink" Target="%5Cl%20Par1561%20%20%5Co%20%22%D0%A1%D1%81%D1%8B%D0%BB%D0%BA%D0%B0%20%D0%BD%D0%B0%20%D1%82%D0%B5%D0%BA%D1%83%D1%89%D0%B8%D0%B9%20%D0%B4%D0%BE%D0%BA%D1%83%D0%BC%D0%B5%D0%BD%D1%82%22" TargetMode="External"/><Relationship Id="rId429" Type="http://schemas.openxmlformats.org/officeDocument/2006/relationships/hyperlink" Target="%5Cl%20Par1573%20%20%5Co%20%22%D0%A1%D1%81%D1%8B%D0%BB%D0%BA%D0%B0%20%D0%BD%D0%B0%20%D1%82%D0%B5%D0%BA%D1%83%D1%89%D0%B8%D0%B9%20%D0%B4%D0%BE%D0%BA%D1%83%D0%BC%D0%B5%D0%BD%D1%82%22" TargetMode="External"/><Relationship Id="rId140" Type="http://schemas.openxmlformats.org/officeDocument/2006/relationships/hyperlink" Target="%5Cl%20Par1378%20%20%5Co%20%22%D0%A1%D1%81%D1%8B%D0%BB%D0%BA%D0%B0%20%D0%BD%D0%B0%20%D1%82%D0%B5%D0%BA%D1%83%D1%89%D0%B8%D0%B9%20%D0%B4%D0%BE%D0%BA%D1%83%D0%BC%D0%B5%D0%BD%D1%82%22" TargetMode="External"/><Relationship Id="rId141" Type="http://schemas.openxmlformats.org/officeDocument/2006/relationships/hyperlink" Target="%5Cl%20Par1449%20%20%5Co%20%22%D0%A1%D1%81%D1%8B%D0%BB%D0%BA%D0%B0%20%D0%BD%D0%B0%20%D1%82%D0%B5%D0%BA%D1%83%D1%89%D0%B8%D0%B9%20%D0%B4%D0%BE%D0%BA%D1%83%D0%BC%D0%B5%D0%BD%D1%82%22" TargetMode="External"/><Relationship Id="rId142" Type="http://schemas.openxmlformats.org/officeDocument/2006/relationships/hyperlink" Target="%5Cl%20Par1456%20%20%5Co%20%22%D0%A1%D1%81%D1%8B%D0%BB%D0%BA%D0%B0%20%D0%BD%D0%B0%20%D1%82%D0%B5%D0%BA%D1%83%D1%89%D0%B8%D0%B9%20%D0%B4%D0%BE%D0%BA%D1%83%D0%BC%D0%B5%D0%BD%D1%82%22" TargetMode="External"/><Relationship Id="rId143" Type="http://schemas.openxmlformats.org/officeDocument/2006/relationships/hyperlink" Target="%5Cl%20Par1370%20%20%5Co%20%22%D0%A1%D1%81%D1%8B%D0%BB%D0%BA%D0%B0%20%D0%BD%D0%B0%20%D1%82%D0%B5%D0%BA%D1%83%D1%89%D0%B8%D0%B9%20%D0%B4%D0%BE%D0%BA%D1%83%D0%BC%D0%B5%D0%BD%D1%82%22" TargetMode="External"/><Relationship Id="rId144" Type="http://schemas.openxmlformats.org/officeDocument/2006/relationships/hyperlink" Target="%5Cl%20Par1369%20%20%5Co%20%22%D0%A1%D1%81%D1%8B%D0%BB%D0%BA%D0%B0%20%D0%BD%D0%B0%20%D1%82%D0%B5%D0%BA%D1%83%D1%89%D0%B8%D0%B9%20%D0%B4%D0%BE%D0%BA%D1%83%D0%BC%D0%B5%D0%BD%D1%82%22" TargetMode="External"/><Relationship Id="rId145" Type="http://schemas.openxmlformats.org/officeDocument/2006/relationships/hyperlink" Target="%5Cl%20Par1371%20%20%5Co%20%22%D0%A1%D1%81%D1%8B%D0%BB%D0%BA%D0%B0%20%D0%BD%D0%B0%20%D1%82%D0%B5%D0%BA%D1%83%D1%89%D0%B8%D0%B9%20%D0%B4%D0%BE%D0%BA%D1%83%D0%BC%D0%B5%D0%BD%D1%82%22" TargetMode="External"/><Relationship Id="rId146" Type="http://schemas.openxmlformats.org/officeDocument/2006/relationships/hyperlink" Target="%5Cl%20Par1366%20%20%5Co%20%22%D0%A1%D1%81%D1%8B%D0%BB%D0%BA%D0%B0%20%D0%BD%D0%B0%20%D1%82%D0%B5%D0%BA%D1%83%D1%89%D0%B8%D0%B9%20%D0%B4%D0%BE%D0%BA%D1%83%D0%BC%D0%B5%D0%BD%D1%82%22" TargetMode="External"/><Relationship Id="rId147" Type="http://schemas.openxmlformats.org/officeDocument/2006/relationships/hyperlink" Target="%5Cl%20Par1379%20%20%5Co%20%22%D0%A1%D1%81%D1%8B%D0%BB%D0%BA%D0%B0%20%D0%BD%D0%B0%20%D1%82%D0%B5%D0%BA%D1%83%D1%89%D0%B8%D0%B9%20%D0%B4%D0%BE%D0%BA%D1%83%D0%BC%D0%B5%D0%BD%D1%82%22" TargetMode="External"/><Relationship Id="rId148" Type="http://schemas.openxmlformats.org/officeDocument/2006/relationships/hyperlink" Target="%5Cl%20Par1370%20%20%5Co%20%22%D0%A1%D1%81%D1%8B%D0%BB%D0%BA%D0%B0%20%D0%BD%D0%B0%20%D1%82%D0%B5%D0%BA%D1%83%D1%89%D0%B8%D0%B9%20%D0%B4%D0%BE%D0%BA%D1%83%D0%BC%D0%B5%D0%BD%D1%82%22" TargetMode="External"/><Relationship Id="rId149" Type="http://schemas.openxmlformats.org/officeDocument/2006/relationships/hyperlink" Target="%5Cl%20Par1358%20%20%5Co%20%22%D0%A1%D1%81%D1%8B%D0%BB%D0%BA%D0%B0%20%D0%BD%D0%B0%20%D1%82%D0%B5%D0%BA%D1%83%D1%89%D0%B8%D0%B9%20%D0%B4%D0%BE%D0%BA%D1%83%D0%BC%D0%B5%D0%BD%D1%82%22" TargetMode="External"/><Relationship Id="rId200" Type="http://schemas.openxmlformats.org/officeDocument/2006/relationships/hyperlink" Target="%5Cl%20Par1688%20%20%5Co%20%22%D0%A1%D1%81%D1%8B%D0%BB%D0%BA%D0%B0%20%D0%BD%D0%B0%20%D1%82%D0%B5%D0%BA%D1%83%D1%89%D0%B8%D0%B9%20%D0%B4%D0%BE%D0%BA%D1%83%D0%BC%D0%B5%D0%BD%D1%82%22" TargetMode="External"/><Relationship Id="rId201" Type="http://schemas.openxmlformats.org/officeDocument/2006/relationships/hyperlink" Target="%5Cl%20Par1761%20%20%5Co%20%22%D0%A1%D1%81%D1%8B%D0%BB%D0%BA%D0%B0%20%D0%BD%D0%B0%20%D1%82%D0%B5%D0%BA%D1%83%D1%89%D0%B8%D0%B9%20%D0%B4%D0%BE%D0%BA%D1%83%D0%BC%D0%B5%D0%BD%D1%82%22" TargetMode="External"/><Relationship Id="rId202" Type="http://schemas.openxmlformats.org/officeDocument/2006/relationships/hyperlink" Target="%5Cl%20Par1761%20%20%5Co%20%22%D0%A1%D1%81%D1%8B%D0%BB%D0%BA%D0%B0%20%D0%BD%D0%B0%20%D1%82%D0%B5%D0%BA%D1%83%D1%89%D0%B8%D0%B9%20%D0%B4%D0%BE%D0%BA%D1%83%D0%BC%D0%B5%D0%BD%D1%82%22" TargetMode="External"/><Relationship Id="rId203" Type="http://schemas.openxmlformats.org/officeDocument/2006/relationships/hyperlink" Target="%5Cl%20Par1710%20%20%5Co%20%22%D0%A1%D1%81%D1%8B%D0%BB%D0%BA%D0%B0%20%D0%BD%D0%B0%20%D1%82%D0%B5%D0%BA%D1%83%D1%89%D0%B8%D0%B9%20%D0%B4%D0%BE%D0%BA%D1%83%D0%BC%D0%B5%D0%BD%D1%82%22" TargetMode="External"/><Relationship Id="rId204" Type="http://schemas.openxmlformats.org/officeDocument/2006/relationships/hyperlink" Target="%5Cl%20Par1679%20%20%5Co%20%22%D0%A1%D1%81%D1%8B%D0%BB%D0%BA%D0%B0%20%D0%BD%D0%B0%20%D1%82%D0%B5%D0%BA%D1%83%D1%89%D0%B8%D0%B9%20%D0%B4%D0%BE%D0%BA%D1%83%D0%BC%D0%B5%D0%BD%D1%82%22" TargetMode="External"/><Relationship Id="rId205" Type="http://schemas.openxmlformats.org/officeDocument/2006/relationships/hyperlink" Target="%5Cl%20Par1551%20%20%5Co%20%22%D0%A1%D1%81%D1%8B%D0%BB%D0%BA%D0%B0%20%D0%BD%D0%B0%20%D1%82%D0%B5%D0%BA%D1%83%D1%89%D0%B8%D0%B9%20%D0%B4%D0%BE%D0%BA%D1%83%D0%BC%D0%B5%D0%BD%D1%82%22" TargetMode="External"/><Relationship Id="rId206" Type="http://schemas.openxmlformats.org/officeDocument/2006/relationships/hyperlink" Target="%5Cl%20Par1586%20%20%5Co%20%22%D0%A1%D1%81%D1%8B%D0%BB%D0%BA%D0%B0%20%D0%BD%D0%B0%20%D1%82%D0%B5%D0%BA%D1%83%D1%89%D0%B8%D0%B9%20%D0%B4%D0%BE%D0%BA%D1%83%D0%BC%D0%B5%D0%BD%D1%82%22" TargetMode="External"/><Relationship Id="rId207" Type="http://schemas.openxmlformats.org/officeDocument/2006/relationships/hyperlink" Target="%5Cl%20Par1513%20%20%5Co%20%22%D0%A1%D1%81%D1%8B%D0%BB%D0%BA%D0%B0%20%D0%BD%D0%B0%20%D1%82%D0%B5%D0%BA%D1%83%D1%89%D0%B8%D0%B9%20%D0%B4%D0%BE%D0%BA%D1%83%D0%BC%D0%B5%D0%BD%D1%82%22" TargetMode="External"/><Relationship Id="rId208" Type="http://schemas.openxmlformats.org/officeDocument/2006/relationships/hyperlink" Target="%5Cl%20Par1516%20%20%5Co%20%22%D0%A1%D1%81%D1%8B%D0%BB%D0%BA%D0%B0%20%D0%BD%D0%B0%20%D1%82%D0%B5%D0%BA%D1%83%D1%89%D0%B8%D0%B9%20%D0%B4%D0%BE%D0%BA%D1%83%D0%BC%D0%B5%D0%BD%D1%82%22" TargetMode="External"/><Relationship Id="rId209" Type="http://schemas.openxmlformats.org/officeDocument/2006/relationships/hyperlink" Target="%5Cl%20Par1493%20%20%5Co%20%22%D0%A1%D1%81%D1%8B%D0%BB%D0%BA%D0%B0%20%D0%BD%D0%B0%20%D1%82%D0%B5%D0%BA%D1%83%D1%89%D0%B8%D0%B9%20%D0%B4%D0%BE%D0%BA%D1%83%D0%BC%D0%B5%D0%BD%D1%82%22" TargetMode="External"/><Relationship Id="rId370" Type="http://schemas.openxmlformats.org/officeDocument/2006/relationships/hyperlink" Target="%5Cl%20Par2274%20%20%5Co%20%22%D0%A1%D1%81%D1%8B%D0%BB%D0%BA%D0%B0%20%D0%BD%D0%B0%20%D1%82%D0%B5%D0%BA%D1%83%D1%89%D0%B8%D0%B9%20%D0%B4%D0%BE%D0%BA%D1%83%D0%BC%D0%B5%D0%BD%D1%82%22" TargetMode="External"/><Relationship Id="rId371" Type="http://schemas.openxmlformats.org/officeDocument/2006/relationships/hyperlink" Target="%5Cl%20Par2419%20%20%5Co%20%22%D0%A1%D1%81%D1%8B%D0%BB%D0%BA%D0%B0%20%D0%BD%D0%B0%20%D1%82%D0%B5%D0%BA%D1%83%D1%89%D0%B8%D0%B9%20%D0%B4%D0%BE%D0%BA%D1%83%D0%BC%D0%B5%D0%BD%D1%82%22" TargetMode="External"/><Relationship Id="rId372" Type="http://schemas.openxmlformats.org/officeDocument/2006/relationships/hyperlink" Target="%5Cl%20Par2393%20%20%5Co%20%22%D0%A1%D1%81%D1%8B%D0%BB%D0%BA%D0%B0%20%D0%BD%D0%B0%20%D1%82%D0%B5%D0%BA%D1%83%D1%89%D0%B8%D0%B9%20%D0%B4%D0%BE%D0%BA%D1%83%D0%BC%D0%B5%D0%BD%D1%82%22" TargetMode="External"/><Relationship Id="rId373" Type="http://schemas.openxmlformats.org/officeDocument/2006/relationships/hyperlink" Target="%5Cl%20Par2426%20%20%5Co%20%22%D0%A1%D1%81%D1%8B%D0%BB%D0%BA%D0%B0%20%D0%BD%D0%B0%20%D1%82%D0%B5%D0%BA%D1%83%D1%89%D0%B8%D0%B9%20%D0%B4%D0%BE%D0%BA%D1%83%D0%BC%D0%B5%D0%BD%D1%82%22" TargetMode="External"/><Relationship Id="rId374" Type="http://schemas.openxmlformats.org/officeDocument/2006/relationships/hyperlink" Target="%5Cl%20Par2426%20%20%5Co%20%22%D0%A1%D1%81%D1%8B%D0%BB%D0%BA%D0%B0%20%D0%BD%D0%B0%20%D1%82%D0%B5%D0%BA%D1%83%D1%89%D0%B8%D0%B9%20%D0%B4%D0%BE%D0%BA%D1%83%D0%BC%D0%B5%D0%BD%D1%82%22" TargetMode="External"/><Relationship Id="rId375" Type="http://schemas.openxmlformats.org/officeDocument/2006/relationships/hyperlink" Target="%5Cl%20Par2544%20%20%5Co%20%22%D0%A1%D1%81%D1%8B%D0%BB%D0%BA%D0%B0%20%D0%BD%D0%B0%20%D1%82%D0%B5%D0%BA%D1%83%D1%89%D0%B8%D0%B9%20%D0%B4%D0%BE%D0%BA%D1%83%D0%BC%D0%B5%D0%BD%D1%82%22" TargetMode="External"/><Relationship Id="rId376" Type="http://schemas.openxmlformats.org/officeDocument/2006/relationships/hyperlink" Target="%5Cl%20Par2551%20%20%5Co%20%22%D0%A1%D1%81%D1%8B%D0%BB%D0%BA%D0%B0%20%D0%BD%D0%B0%20%D1%82%D0%B5%D0%BA%D1%83%D1%89%D0%B8%D0%B9%20%D0%B4%D0%BE%D0%BA%D1%83%D0%BC%D0%B5%D0%BD%D1%82%22" TargetMode="External"/><Relationship Id="rId377" Type="http://schemas.openxmlformats.org/officeDocument/2006/relationships/hyperlink" Target="%5Cl%20Par2544%20%20%5Co%20%22%D0%A1%D1%81%D1%8B%D0%BB%D0%BA%D0%B0%20%D0%BD%D0%B0%20%D1%82%D0%B5%D0%BA%D1%83%D1%89%D0%B8%D0%B9%20%D0%B4%D0%BE%D0%BA%D1%83%D0%BC%D0%B5%D0%BD%D1%82%22" TargetMode="External"/><Relationship Id="rId378" Type="http://schemas.openxmlformats.org/officeDocument/2006/relationships/hyperlink" Target="%5Cl%20Par2551%20%20%5Co%20%22%D0%A1%D1%81%D1%8B%D0%BB%D0%BA%D0%B0%20%D0%BD%D0%B0%20%D1%82%D0%B5%D0%BA%D1%83%D1%89%D0%B8%D0%B9%20%D0%B4%D0%BE%D0%BA%D1%83%D0%BC%D0%B5%D0%BD%D1%82%22" TargetMode="External"/><Relationship Id="rId379" Type="http://schemas.openxmlformats.org/officeDocument/2006/relationships/hyperlink" Target="%5Cl%20Par2429%20%20%5Co%20%22%D0%A1%D1%81%D1%8B%D0%BB%D0%BA%D0%B0%20%D0%BD%D0%B0%20%D1%82%D0%B5%D0%BA%D1%83%D1%89%D0%B8%D0%B9%20%D0%B4%D0%BE%D0%BA%D1%83%D0%BC%D0%B5%D0%BD%D1%82%22" TargetMode="External"/><Relationship Id="rId430" Type="http://schemas.openxmlformats.org/officeDocument/2006/relationships/hyperlink" Target="%5Cl%20Par2861%20%20%5Co%20%22%D0%A1%D1%81%D1%8B%D0%BB%D0%BA%D0%B0%20%D0%BD%D0%B0%20%D1%82%D0%B5%D0%BA%D1%83%D1%89%D0%B8%D0%B9%20%D0%B4%D0%BE%D0%BA%D1%83%D0%BC%D0%B5%D0%BD%D1%82%22" TargetMode="External"/><Relationship Id="rId431" Type="http://schemas.openxmlformats.org/officeDocument/2006/relationships/hyperlink" Target="%5Cl%20Par2868%20%20%5Co%20%22%D0%A1%D1%81%D1%8B%D0%BB%D0%BA%D0%B0%20%D0%BD%D0%B0%20%D1%82%D0%B5%D0%BA%D1%83%D1%89%D0%B8%D0%B9%20%D0%B4%D0%BE%D0%BA%D1%83%D0%BC%D0%B5%D0%BD%D1%82%22" TargetMode="External"/><Relationship Id="rId432" Type="http://schemas.openxmlformats.org/officeDocument/2006/relationships/hyperlink" Target="%5Cl%20Par2861%20%20%5Co%20%22%D0%A1%D1%81%D1%8B%D0%BB%D0%BA%D0%B0%20%D0%BD%D0%B0%20%D1%82%D0%B5%D0%BA%D1%83%D1%89%D0%B8%D0%B9%20%D0%B4%D0%BE%D0%BA%D1%83%D0%BC%D0%B5%D0%BD%D1%82%22" TargetMode="External"/><Relationship Id="rId433" Type="http://schemas.openxmlformats.org/officeDocument/2006/relationships/hyperlink" Target="%5Cl%20Par2916%20%20%5Co%20%22%D0%A1%D1%81%D1%8B%D0%BB%D0%BA%D0%B0%20%D0%BD%D0%B0%20%D1%82%D0%B5%D0%BA%D1%83%D1%89%D0%B8%D0%B9%20%D0%B4%D0%BE%D0%BA%D1%83%D0%BC%D0%B5%D0%BD%D1%82%22" TargetMode="External"/><Relationship Id="rId434" Type="http://schemas.openxmlformats.org/officeDocument/2006/relationships/hyperlink" Target="%5Cl%20Par2912%20%20%5Co%20%22%D0%A1%D1%81%D1%8B%D0%BB%D0%BA%D0%B0%20%D0%BD%D0%B0%20%D1%82%D0%B5%D0%BA%D1%83%D1%89%D0%B8%D0%B9%20%D0%B4%D0%BE%D0%BA%D1%83%D0%BC%D0%B5%D0%BD%D1%82%22" TargetMode="External"/><Relationship Id="rId435" Type="http://schemas.openxmlformats.org/officeDocument/2006/relationships/hyperlink" Target="%5Cl%20Par2912%20%20%5Co%20%22%D0%A1%D1%81%D1%8B%D0%BB%D0%BA%D0%B0%20%D0%BD%D0%B0%20%D1%82%D0%B5%D0%BA%D1%83%D1%89%D0%B8%D0%B9%20%D0%B4%D0%BE%D0%BA%D1%83%D0%BC%D0%B5%D0%BD%D1%82%22" TargetMode="External"/><Relationship Id="rId436" Type="http://schemas.openxmlformats.org/officeDocument/2006/relationships/hyperlink" Target="%5Cl%20Par2912%20%20%5Co%20%22%D0%A1%D1%81%D1%8B%D0%BB%D0%BA%D0%B0%20%D0%BD%D0%B0%20%D1%82%D0%B5%D0%BA%D1%83%D1%89%D0%B8%D0%B9%20%D0%B4%D0%BE%D0%BA%D1%83%D0%BC%D0%B5%D0%BD%D1%82%22" TargetMode="External"/><Relationship Id="rId437" Type="http://schemas.openxmlformats.org/officeDocument/2006/relationships/hyperlink" Target="%5Cl%20Par2917%20%20%5Co%20%22%D0%A1%D1%81%D1%8B%D0%BB%D0%BA%D0%B0%20%D0%BD%D0%B0%20%D1%82%D0%B5%D0%BA%D1%83%D1%89%D0%B8%D0%B9%20%D0%B4%D0%BE%D0%BA%D1%83%D0%BC%D0%B5%D0%BD%D1%82%22" TargetMode="External"/><Relationship Id="rId438" Type="http://schemas.openxmlformats.org/officeDocument/2006/relationships/hyperlink" Target="%5Cl%20Par2912%20%20%5Co%20%22%D0%A1%D1%81%D1%8B%D0%BB%D0%BA%D0%B0%20%D0%BD%D0%B0%20%D1%82%D0%B5%D0%BA%D1%83%D1%89%D0%B8%D0%B9%20%D0%B4%D0%BE%D0%BA%D1%83%D0%BC%D0%B5%D0%BD%D1%82%22" TargetMode="External"/><Relationship Id="rId439" Type="http://schemas.openxmlformats.org/officeDocument/2006/relationships/hyperlink" Target="%5Cl%20Par2917%20%20%5Co%20%22%D0%A1%D1%81%D1%8B%D0%BB%D0%BA%D0%B0%20%D0%BD%D0%B0%20%D1%82%D0%B5%D0%BA%D1%83%D1%89%D0%B8%D0%B9%20%D0%B4%D0%BE%D0%BA%D1%83%D0%BC%D0%B5%D0%BD%D1%82%22" TargetMode="External"/><Relationship Id="rId150" Type="http://schemas.openxmlformats.org/officeDocument/2006/relationships/hyperlink" Target="%5Cl%20Par1375%20%20%5Co%20%22%D0%A1%D1%81%D1%8B%D0%BB%D0%BA%D0%B0%20%D0%BD%D0%B0%20%D1%82%D0%B5%D0%BA%D1%83%D1%89%D0%B8%D0%B9%20%D0%B4%D0%BE%D0%BA%D1%83%D0%BC%D0%B5%D0%BD%D1%82%22" TargetMode="External"/><Relationship Id="rId151" Type="http://schemas.openxmlformats.org/officeDocument/2006/relationships/hyperlink" Target="%5Cl%20Par1372%20%20%5Co%20%22%D0%A1%D1%81%D1%8B%D0%BB%D0%BA%D0%B0%20%D0%BD%D0%B0%20%D1%82%D0%B5%D0%BA%D1%83%D1%89%D0%B8%D0%B9%20%D0%B4%D0%BE%D0%BA%D1%83%D0%BC%D0%B5%D0%BD%D1%82%22" TargetMode="External"/><Relationship Id="rId152" Type="http://schemas.openxmlformats.org/officeDocument/2006/relationships/hyperlink" Target="%5Cl%20Par1378%20%20%5Co%20%22%D0%A1%D1%81%D1%8B%D0%BB%D0%BA%D0%B0%20%D0%BD%D0%B0%20%D1%82%D0%B5%D0%BA%D1%83%D1%89%D0%B8%D0%B9%20%D0%B4%D0%BE%D0%BA%D1%83%D0%BC%D0%B5%D0%BD%D1%82%22" TargetMode="External"/><Relationship Id="rId153" Type="http://schemas.openxmlformats.org/officeDocument/2006/relationships/hyperlink" Target="%5Cl%20Par1372%20%20%5Co%20%22%D0%A1%D1%81%D1%8B%D0%BB%D0%BA%D0%B0%20%D0%BD%D0%B0%20%D1%82%D0%B5%D0%BA%D1%83%D1%89%D0%B8%D0%B9%20%D0%B4%D0%BE%D0%BA%D1%83%D0%BC%D0%B5%D0%BD%D1%82%22" TargetMode="External"/><Relationship Id="rId154" Type="http://schemas.openxmlformats.org/officeDocument/2006/relationships/hyperlink" Target="%5Cl%20Par1358%20%20%5Co%20%22%D0%A1%D1%81%D1%8B%D0%BB%D0%BA%D0%B0%20%D0%BD%D0%B0%20%D1%82%D0%B5%D0%BA%D1%83%D1%89%D0%B8%D0%B9%20%D0%B4%D0%BE%D0%BA%D1%83%D0%BC%D0%B5%D0%BD%D1%82%22" TargetMode="External"/><Relationship Id="rId155" Type="http://schemas.openxmlformats.org/officeDocument/2006/relationships/hyperlink" Target="%5Cl%20Par1375%20%20%5Co%20%22%D0%A1%D1%81%D1%8B%D0%BB%D0%BA%D0%B0%20%D0%BD%D0%B0%20%D1%82%D0%B5%D0%BA%D1%83%D1%89%D0%B8%D0%B9%20%D0%B4%D0%BE%D0%BA%D1%83%D0%BC%D0%B5%D0%BD%D1%82%22" TargetMode="External"/><Relationship Id="rId156" Type="http://schemas.openxmlformats.org/officeDocument/2006/relationships/hyperlink" Target="%5Cl%20Par1369%20%20%5Co%20%22%D0%A1%D1%81%D1%8B%D0%BB%D0%BA%D0%B0%20%D0%BD%D0%B0%20%D1%82%D0%B5%D0%BA%D1%83%D1%89%D0%B8%D0%B9%20%D0%B4%D0%BE%D0%BA%D1%83%D0%BC%D0%B5%D0%BD%D1%82%22" TargetMode="External"/><Relationship Id="rId157" Type="http://schemas.openxmlformats.org/officeDocument/2006/relationships/hyperlink" Target="%5Cl%20Par1371%20%20%5Co%20%22%D0%A1%D1%81%D1%8B%D0%BB%D0%BA%D0%B0%20%D0%BD%D0%B0%20%D1%82%D0%B5%D0%BA%D1%83%D1%89%D0%B8%D0%B9%20%D0%B4%D0%BE%D0%BA%D1%83%D0%BC%D0%B5%D0%BD%D1%82%22" TargetMode="External"/><Relationship Id="rId158" Type="http://schemas.openxmlformats.org/officeDocument/2006/relationships/hyperlink" Target="%5Cl%20Par1382%20%20%5Co%20%22%D0%A1%D1%81%D1%8B%D0%BB%D0%BA%D0%B0%20%D0%BD%D0%B0%20%D1%82%D0%B5%D0%BA%D1%83%D1%89%D0%B8%D0%B9%20%D0%B4%D0%BE%D0%BA%D1%83%D0%BC%D0%B5%D0%BD%D1%82%22" TargetMode="External"/><Relationship Id="rId159" Type="http://schemas.openxmlformats.org/officeDocument/2006/relationships/hyperlink" Target="%5Cl%20Par1385%20%20%5Co%20%22%D0%A1%D1%81%D1%8B%D0%BB%D0%BA%D0%B0%20%D0%BD%D0%B0%20%D1%82%D0%B5%D0%BA%D1%83%D1%89%D0%B8%D0%B9%20%D0%B4%D0%BE%D0%BA%D1%83%D0%BC%D0%B5%D0%BD%D1%82%22" TargetMode="External"/><Relationship Id="rId210" Type="http://schemas.openxmlformats.org/officeDocument/2006/relationships/hyperlink" Target="%5Cl%20Par1493%20%20%5Co%20%22%D0%A1%D1%81%D1%8B%D0%BB%D0%BA%D0%B0%20%D0%BD%D0%B0%20%D1%82%D0%B5%D0%BA%D1%83%D1%89%D0%B8%D0%B9%20%D0%B4%D0%BE%D0%BA%D1%83%D0%BC%D0%B5%D0%BD%D1%82%22" TargetMode="External"/><Relationship Id="rId211" Type="http://schemas.openxmlformats.org/officeDocument/2006/relationships/hyperlink" Target="%5Cl%20Par1476%20%20%5Co%20%22%D0%A1%D1%81%D1%8B%D0%BB%D0%BA%D0%B0%20%D0%BD%D0%B0%20%D1%82%D0%B5%D0%BA%D1%83%D1%89%D0%B8%D0%B9%20%D0%B4%D0%BE%D0%BA%D1%83%D0%BC%D0%B5%D0%BD%D1%82%22" TargetMode="External"/><Relationship Id="rId212" Type="http://schemas.openxmlformats.org/officeDocument/2006/relationships/hyperlink" Target="%5Cl%20Par1479%20%20%5Co%20%22%D0%A1%D1%81%D1%8B%D0%BB%D0%BA%D0%B0%20%D0%BD%D0%B0%20%D1%82%D0%B5%D0%BA%D1%83%D1%89%D0%B8%D0%B9%20%D0%B4%D0%BE%D0%BA%D1%83%D0%BC%D0%B5%D0%BD%D1%82%22" TargetMode="External"/><Relationship Id="rId213" Type="http://schemas.openxmlformats.org/officeDocument/2006/relationships/hyperlink" Target="%5Cl%20Par1750%20%20%5Co%20%22%D0%A1%D1%81%D1%8B%D0%BB%D0%BA%D0%B0%20%D0%BD%D0%B0%20%D1%82%D0%B5%D0%BA%D1%83%D1%89%D0%B8%D0%B9%20%D0%B4%D0%BE%D0%BA%D1%83%D0%BC%D0%B5%D0%BD%D1%82%22" TargetMode="External"/><Relationship Id="rId214" Type="http://schemas.openxmlformats.org/officeDocument/2006/relationships/hyperlink" Target="%5Cl%20Par1586%20%20%5Co%20%22%D0%A1%D1%81%D1%8B%D0%BB%D0%BA%D0%B0%20%D0%BD%D0%B0%20%D1%82%D0%B5%D0%BA%D1%83%D1%89%D0%B8%D0%B9%20%D0%B4%D0%BE%D0%BA%D1%83%D0%BC%D0%B5%D0%BD%D1%82%22" TargetMode="External"/><Relationship Id="rId215" Type="http://schemas.openxmlformats.org/officeDocument/2006/relationships/hyperlink" Target="%5Cl%20Par1753%20%20%5Co%20%22%D0%A1%D1%81%D1%8B%D0%BB%D0%BA%D0%B0%20%D0%BD%D0%B0%20%D1%82%D0%B5%D0%BA%D1%83%D1%89%D0%B8%D0%B9%20%D0%B4%D0%BE%D0%BA%D1%83%D0%BC%D0%B5%D0%BD%D1%82%22" TargetMode="External"/><Relationship Id="rId216" Type="http://schemas.openxmlformats.org/officeDocument/2006/relationships/hyperlink" Target="%5Cl%20Par1783%20%20%5Co%20%22%D0%A1%D1%81%D1%8B%D0%BB%D0%BA%D0%B0%20%D0%BD%D0%B0%20%D1%82%D0%B5%D0%BA%D1%83%D1%89%D0%B8%D0%B9%20%D0%B4%D0%BE%D0%BA%D1%83%D0%BC%D0%B5%D0%BD%D1%82%22" TargetMode="External"/><Relationship Id="rId217" Type="http://schemas.openxmlformats.org/officeDocument/2006/relationships/hyperlink" Target="%5Cl%20Par1806%20%20%5Co%20%22%D0%A1%D1%81%D1%8B%D0%BB%D0%BA%D0%B0%20%D0%BD%D0%B0%20%D1%82%D0%B5%D0%BA%D1%83%D1%89%D0%B8%D0%B9%20%D0%B4%D0%BE%D0%BA%D1%83%D0%BC%D0%B5%D0%BD%D1%82%22" TargetMode="External"/><Relationship Id="rId218" Type="http://schemas.openxmlformats.org/officeDocument/2006/relationships/hyperlink" Target="%5Cl%20Par1806%20%20%5Co%20%22%D0%A1%D1%81%D1%8B%D0%BB%D0%BA%D0%B0%20%D0%BD%D0%B0%20%D1%82%D0%B5%D0%BA%D1%83%D1%89%D0%B8%D0%B9%20%D0%B4%D0%BE%D0%BA%D1%83%D0%BC%D0%B5%D0%BD%D1%82%22" TargetMode="External"/><Relationship Id="rId219" Type="http://schemas.openxmlformats.org/officeDocument/2006/relationships/hyperlink" Target="%5Cl%20Par1813%20%20%5Co%20%22%D0%A1%D1%81%D1%8B%D0%BB%D0%BA%D0%B0%20%D0%BD%D0%B0%20%D1%82%D0%B5%D0%BA%D1%83%D1%89%D0%B8%D0%B9%20%D0%B4%D0%BE%D0%BA%D1%83%D0%BC%D0%B5%D0%BD%D1%82%22" TargetMode="External"/><Relationship Id="rId380" Type="http://schemas.openxmlformats.org/officeDocument/2006/relationships/hyperlink" Target="%5Cl%20Par2430%20%20%5Co%20%22%D0%A1%D1%81%D1%8B%D0%BB%D0%BA%D0%B0%20%D0%BD%D0%B0%20%D1%82%D0%B5%D0%BA%D1%83%D1%89%D0%B8%D0%B9%20%D0%B4%D0%BE%D0%BA%D1%83%D0%BC%D0%B5%D0%BD%D1%82%22" TargetMode="External"/><Relationship Id="rId381" Type="http://schemas.openxmlformats.org/officeDocument/2006/relationships/hyperlink" Target="%5Cl%20Par2432%20%20%5Co%20%22%D0%A1%D1%81%D1%8B%D0%BB%D0%BA%D0%B0%20%D0%BD%D0%B0%20%D1%82%D0%B5%D0%BA%D1%83%D1%89%D0%B8%D0%B9%20%D0%B4%D0%BE%D0%BA%D1%83%D0%BC%D0%B5%D0%BD%D1%82%22" TargetMode="External"/><Relationship Id="rId382" Type="http://schemas.openxmlformats.org/officeDocument/2006/relationships/hyperlink" Target="%5Cl%20Par2429%20%20%5Co%20%22%D0%A1%D1%81%D1%8B%D0%BB%D0%BA%D0%B0%20%D0%BD%D0%B0%20%D1%82%D0%B5%D0%BA%D1%83%D1%89%D0%B8%D0%B9%20%D0%B4%D0%BE%D0%BA%D1%83%D0%BC%D0%B5%D0%BD%D1%82%22" TargetMode="External"/><Relationship Id="rId383" Type="http://schemas.openxmlformats.org/officeDocument/2006/relationships/hyperlink" Target="%5Cl%20Par2563%20%20%5Co%20%22%D0%A1%D1%81%D1%8B%D0%BB%D0%BA%D0%B0%20%D0%BD%D0%B0%20%D1%82%D0%B5%D0%BA%D1%83%D1%89%D0%B8%D0%B9%20%D0%B4%D0%BE%D0%BA%D1%83%D0%BC%D0%B5%D0%BD%D1%82%22" TargetMode="External"/><Relationship Id="rId384" Type="http://schemas.openxmlformats.org/officeDocument/2006/relationships/hyperlink" Target="%5Cl%20Par2520%20%20%5Co%20%22%D0%A1%D1%81%D1%8B%D0%BB%D0%BA%D0%B0%20%D0%BD%D0%B0%20%D1%82%D0%B5%D0%BA%D1%83%D1%89%D0%B8%D0%B9%20%D0%B4%D0%BE%D0%BA%D1%83%D0%BC%D0%B5%D0%BD%D1%82%22" TargetMode="External"/><Relationship Id="rId385" Type="http://schemas.openxmlformats.org/officeDocument/2006/relationships/hyperlink" Target="%5Cl%20Par2514%20%20%5Co%20%22%D0%A1%D1%81%D1%8B%D0%BB%D0%BA%D0%B0%20%D0%BD%D0%B0%20%D1%82%D0%B5%D0%BA%D1%83%D1%89%D0%B8%D0%B9%20%D0%B4%D0%BE%D0%BA%D1%83%D0%BC%D0%B5%D0%BD%D1%82%22" TargetMode="External"/><Relationship Id="rId386" Type="http://schemas.openxmlformats.org/officeDocument/2006/relationships/hyperlink" Target="%5Cl%20Par2405%20%20%5Co%20%22%D0%A1%D1%81%D1%8B%D0%BB%D0%BA%D0%B0%20%D0%BD%D0%B0%20%D1%82%D0%B5%D0%BA%D1%83%D1%89%D0%B8%D0%B9%20%D0%B4%D0%BE%D0%BA%D1%83%D0%BC%D0%B5%D0%BD%D1%82%22" TargetMode="External"/><Relationship Id="rId387" Type="http://schemas.openxmlformats.org/officeDocument/2006/relationships/hyperlink" Target="%5Cl%20Par2285%20%20%5Co%20%22%D0%A1%D1%81%D1%8B%D0%BB%D0%BA%D0%B0%20%D0%BD%D0%B0%20%D1%82%D0%B5%D0%BA%D1%83%D1%89%D0%B8%D0%B9%20%D0%B4%D0%BE%D0%BA%D1%83%D0%BC%D0%B5%D0%BD%D1%82%22" TargetMode="External"/><Relationship Id="rId388" Type="http://schemas.openxmlformats.org/officeDocument/2006/relationships/hyperlink" Target="%5Cl%20Par2289%20%20%5Co%20%22%D0%A1%D1%81%D1%8B%D0%BB%D0%BA%D0%B0%20%D0%BD%D0%B0%20%D1%82%D0%B5%D0%BA%D1%83%D1%89%D0%B8%D0%B9%20%D0%B4%D0%BE%D0%BA%D1%83%D0%BC%D0%B5%D0%BD%D1%82%22" TargetMode="External"/><Relationship Id="rId389" Type="http://schemas.openxmlformats.org/officeDocument/2006/relationships/hyperlink" Target="%5Cl%20Par2544%20%20%5Co%20%22%D0%A1%D1%81%D1%8B%D0%BB%D0%BA%D0%B0%20%D0%BD%D0%B0%20%D1%82%D0%B5%D0%BA%D1%83%D1%89%D0%B8%D0%B9%20%D0%B4%D0%BE%D0%BA%D1%83%D0%BC%D0%B5%D0%BD%D1%82%22" TargetMode="External"/><Relationship Id="rId440" Type="http://schemas.openxmlformats.org/officeDocument/2006/relationships/hyperlink" Target="%5Cl%20Par2920%20%20%5Co%20%22%D0%A1%D1%81%D1%8B%D0%BB%D0%BA%D0%B0%20%D0%BD%D0%B0%20%D1%82%D0%B5%D0%BA%D1%83%D1%89%D0%B8%D0%B9%20%D0%B4%D0%BE%D0%BA%D1%83%D0%BC%D0%B5%D0%BD%D1%82%22" TargetMode="External"/><Relationship Id="rId441" Type="http://schemas.openxmlformats.org/officeDocument/2006/relationships/hyperlink" Target="%5Cl%20Par2926%20%20%5Co%20%22%D0%A1%D1%81%D1%8B%D0%BB%D0%BA%D0%B0%20%D0%BD%D0%B0%20%D1%82%D0%B5%D0%BA%D1%83%D1%89%D0%B8%D0%B9%20%D0%B4%D0%BE%D0%BA%D1%83%D0%BC%D0%B5%D0%BD%D1%82%22" TargetMode="External"/><Relationship Id="rId442" Type="http://schemas.openxmlformats.org/officeDocument/2006/relationships/hyperlink" Target="%5Cl%20Par2912%20%20%5Co%20%22%D0%A1%D1%81%D1%8B%D0%BB%D0%BA%D0%B0%20%D0%BD%D0%B0%20%D1%82%D0%B5%D0%BA%D1%83%D1%89%D0%B8%D0%B9%20%D0%B4%D0%BE%D0%BA%D1%83%D0%BC%D0%B5%D0%BD%D1%82%22" TargetMode="External"/><Relationship Id="rId443" Type="http://schemas.openxmlformats.org/officeDocument/2006/relationships/hyperlink" Target="%5Cl%20Par2917%20%20%5Co%20%22%D0%A1%D1%81%D1%8B%D0%BB%D0%BA%D0%B0%20%D0%BD%D0%B0%20%D1%82%D0%B5%D0%BA%D1%83%D1%89%D0%B8%D0%B9%20%D0%B4%D0%BE%D0%BA%D1%83%D0%BC%D0%B5%D0%BD%D1%82%22" TargetMode="External"/><Relationship Id="rId444" Type="http://schemas.openxmlformats.org/officeDocument/2006/relationships/hyperlink" Target="%5Cl%20Par2912%20%20%5Co%20%22%D0%A1%D1%81%D1%8B%D0%BB%D0%BA%D0%B0%20%D0%BD%D0%B0%20%D1%82%D0%B5%D0%BA%D1%83%D1%89%D0%B8%D0%B9%20%D0%B4%D0%BE%D0%BA%D1%83%D0%BC%D0%B5%D0%BD%D1%82%22" TargetMode="External"/><Relationship Id="rId445" Type="http://schemas.openxmlformats.org/officeDocument/2006/relationships/hyperlink" Target="%5Cl%20Par2916%20%20%5Co%20%22%D0%A1%D1%81%D1%8B%D0%BB%D0%BA%D0%B0%20%D0%BD%D0%B0%20%D1%82%D0%B5%D0%BA%D1%83%D1%89%D0%B8%D0%B9%20%D0%B4%D0%BE%D0%BA%D1%83%D0%BC%D0%B5%D0%BD%D1%82%22" TargetMode="External"/><Relationship Id="rId446" Type="http://schemas.openxmlformats.org/officeDocument/2006/relationships/hyperlink" Target="%5Cl%20Par2912%20%20%5Co%20%22%D0%A1%D1%81%D1%8B%D0%BB%D0%BA%D0%B0%20%D0%BD%D0%B0%20%D1%82%D0%B5%D0%BA%D1%83%D1%89%D0%B8%D0%B9%20%D0%B4%D0%BE%D0%BA%D1%83%D0%BC%D0%B5%D0%BD%D1%82%22" TargetMode="External"/><Relationship Id="rId447" Type="http://schemas.openxmlformats.org/officeDocument/2006/relationships/hyperlink" Target="%5Cl%20Par2912%20%20%5Co%20%22%D0%A1%D1%81%D1%8B%D0%BB%D0%BA%D0%B0%20%D0%BD%D0%B0%20%D1%82%D0%B5%D0%BA%D1%83%D1%89%D0%B8%D0%B9%20%D0%B4%D0%BE%D0%BA%D1%83%D0%BC%D0%B5%D0%BD%D1%82%22" TargetMode="External"/><Relationship Id="rId448" Type="http://schemas.openxmlformats.org/officeDocument/2006/relationships/hyperlink" Target="%5Cl%20Par2930%20%20%5Co%20%22%D0%A1%D1%81%D1%8B%D0%BB%D0%BA%D0%B0%20%D0%BD%D0%B0%20%D1%82%D0%B5%D0%BA%D1%83%D1%89%D0%B8%D0%B9%20%D0%B4%D0%BE%D0%BA%D1%83%D0%BC%D0%B5%D0%BD%D1%82%22" TargetMode="External"/><Relationship Id="rId449" Type="http://schemas.openxmlformats.org/officeDocument/2006/relationships/hyperlink" Target="%5Cl%20Par168%20%20%5Co%20%22%D0%A1%D1%81%D1%8B%D0%BB%D0%BA%D0%B0%20%D0%BD%D0%B0%20%D1%82%D0%B5%D0%BA%D1%83%D1%89%D0%B8%D0%B9%20%D0%B4%D0%BE%D0%BA%D1%83%D0%BC%D0%B5%D0%BD%D1%82%22" TargetMode="External"/><Relationship Id="rId10" Type="http://schemas.openxmlformats.org/officeDocument/2006/relationships/hyperlink" Target="%5Cl%20Par168%20%20%5Co%20%22%D0%A1%D1%81%D1%8B%D0%BB%D0%BA%D0%B0%20%D0%BD%D0%B0%20%D1%82%D0%B5%D0%BA%D1%83%D1%89%D0%B8%D0%B9%20%D0%B4%D0%BE%D0%BA%D1%83%D0%BC%D0%B5%D0%BD%D1%82%22" TargetMode="External"/><Relationship Id="rId11" Type="http://schemas.openxmlformats.org/officeDocument/2006/relationships/hyperlink" Target="%5Cl%20Par212%20%20%5Co%20%22%D0%A1%D1%81%D1%8B%D0%BB%D0%BA%D0%B0%20%D0%BD%D0%B0%20%D1%82%D0%B5%D0%BA%D1%83%D1%89%D0%B8%D0%B9%20%D0%B4%D0%BE%D0%BA%D1%83%D0%BC%D0%B5%D0%BD%D1%82%22" TargetMode="External"/><Relationship Id="rId12" Type="http://schemas.openxmlformats.org/officeDocument/2006/relationships/hyperlink" Target="%5Cl%20Par207%20%20%5Co%20%22%D0%A1%D1%81%D1%8B%D0%BB%D0%BA%D0%B0%20%D0%BD%D0%B0%20%D1%82%D0%B5%D0%BA%D1%83%D1%89%D0%B8%D0%B9%20%D0%B4%D0%BE%D0%BA%D1%83%D0%BC%D0%B5%D0%BD%D1%82%22" TargetMode="External"/><Relationship Id="rId13" Type="http://schemas.openxmlformats.org/officeDocument/2006/relationships/hyperlink" Target="%5Cl%20Par237%20%20%5Co%20%22%D0%A1%D1%81%D1%8B%D0%BB%D0%BA%D0%B0%20%D0%BD%D0%B0%20%D1%82%D0%B5%D0%BA%D1%83%D1%89%D0%B8%D0%B9%20%D0%B4%D0%BE%D0%BA%D1%83%D0%BC%D0%B5%D0%BD%D1%82%22" TargetMode="External"/><Relationship Id="rId14" Type="http://schemas.openxmlformats.org/officeDocument/2006/relationships/hyperlink" Target="%5Cl%20Par366%20%20%5Co%20%22%D0%A1%D1%81%D1%8B%D0%BB%D0%BA%D0%B0%20%D0%BD%D0%B0%20%D1%82%D0%B5%D0%BA%D1%83%D1%89%D0%B8%D0%B9%20%D0%B4%D0%BE%D0%BA%D1%83%D0%BC%D0%B5%D0%BD%D1%82%22" TargetMode="External"/><Relationship Id="rId15" Type="http://schemas.openxmlformats.org/officeDocument/2006/relationships/hyperlink" Target="%5Cl%20Par366%20%20%5Co%20%22%D0%A1%D1%81%D1%8B%D0%BB%D0%BA%D0%B0%20%D0%BD%D0%B0%20%D1%82%D0%B5%D0%BA%D1%83%D1%89%D0%B8%D0%B9%20%D0%B4%D0%BE%D0%BA%D1%83%D0%BC%D0%B5%D0%BD%D1%82%22" TargetMode="External"/><Relationship Id="rId16" Type="http://schemas.openxmlformats.org/officeDocument/2006/relationships/hyperlink" Target="%5Cl%20Par422%20%20%5Co%20%22%D0%A1%D1%81%D1%8B%D0%BB%D0%BA%D0%B0%20%D0%BD%D0%B0%20%D1%82%D0%B5%D0%BA%D1%83%D1%89%D0%B8%D0%B9%20%D0%B4%D0%BE%D0%BA%D1%83%D0%BC%D0%B5%D0%BD%D1%82%22" TargetMode="External"/><Relationship Id="rId17" Type="http://schemas.openxmlformats.org/officeDocument/2006/relationships/hyperlink" Target="%5Cl%20Par528%20%20%5Co%20%22%D0%A1%D1%81%D1%8B%D0%BB%D0%BA%D0%B0%20%D0%BD%D0%B0%20%D1%82%D0%B5%D0%BA%D1%83%D1%89%D0%B8%D0%B9%20%D0%B4%D0%BE%D0%BA%D1%83%D0%BC%D0%B5%D0%BD%D1%82%22" TargetMode="External"/><Relationship Id="rId18" Type="http://schemas.openxmlformats.org/officeDocument/2006/relationships/hyperlink" Target="%5Cl%20Par646%20%20%5Co%20%22%D0%A1%D1%81%D1%8B%D0%BB%D0%BA%D0%B0%20%D0%BD%D0%B0%20%D1%82%D0%B5%D0%BA%D1%83%D1%89%D0%B8%D0%B9%20%D0%B4%D0%BE%D0%BA%D1%83%D0%BC%D0%B5%D0%BD%D1%82%22" TargetMode="External"/><Relationship Id="rId19" Type="http://schemas.openxmlformats.org/officeDocument/2006/relationships/hyperlink" Target="%5Cl%20Par770%20%20%5Co%20%22%D0%A1%D1%81%D1%8B%D0%BB%D0%BA%D0%B0%20%D0%BD%D0%B0%20%D1%82%D0%B5%D0%BA%D1%83%D1%89%D0%B8%D0%B9%20%D0%B4%D0%BE%D0%BA%D1%83%D0%BC%D0%B5%D0%BD%D1%82%22" TargetMode="External"/><Relationship Id="rId160" Type="http://schemas.openxmlformats.org/officeDocument/2006/relationships/hyperlink" Target="%5Cl%20Par1372%20%20%5Co%20%22%D0%A1%D1%81%D1%8B%D0%BB%D0%BA%D0%B0%20%D0%BD%D0%B0%20%D1%82%D0%B5%D0%BA%D1%83%D1%89%D0%B8%D0%B9%20%D0%B4%D0%BE%D0%BA%D1%83%D0%BC%D0%B5%D0%BD%D1%82%22" TargetMode="External"/><Relationship Id="rId161" Type="http://schemas.openxmlformats.org/officeDocument/2006/relationships/hyperlink" Target="%5Cl%20Par1379%20%20%5Co%20%22%D0%A1%D1%81%D1%8B%D0%BB%D0%BA%D0%B0%20%D0%BD%D0%B0%20%D1%82%D0%B5%D0%BA%D1%83%D1%89%D0%B8%D0%B9%20%D0%B4%D0%BE%D0%BA%D1%83%D0%BC%D0%B5%D0%BD%D1%82%22" TargetMode="External"/><Relationship Id="rId162" Type="http://schemas.openxmlformats.org/officeDocument/2006/relationships/hyperlink" Target="%5Cl%20Par1380%20%20%5Co%20%22%D0%A1%D1%81%D1%8B%D0%BB%D0%BA%D0%B0%20%D0%BD%D0%B0%20%D1%82%D0%B5%D0%BA%D1%83%D1%89%D0%B8%D0%B9%20%D0%B4%D0%BE%D0%BA%D1%83%D0%BC%D0%B5%D0%BD%D1%82%22" TargetMode="External"/><Relationship Id="rId163" Type="http://schemas.openxmlformats.org/officeDocument/2006/relationships/hyperlink" Target="%5Cl%20Par1373%20%20%5Co%20%22%D0%A1%D1%81%D1%8B%D0%BB%D0%BA%D0%B0%20%D0%BD%D0%B0%20%D1%82%D0%B5%D0%BA%D1%83%D1%89%D0%B8%D0%B9%20%D0%B4%D0%BE%D0%BA%D1%83%D0%BC%D0%B5%D0%BD%D1%82%22" TargetMode="External"/><Relationship Id="rId164" Type="http://schemas.openxmlformats.org/officeDocument/2006/relationships/hyperlink" Target="%5Cl%20Par1375%20%20%5Co%20%22%D0%A1%D1%81%D1%8B%D0%BB%D0%BA%D0%B0%20%D0%BD%D0%B0%20%D1%82%D0%B5%D0%BA%D1%83%D1%89%D0%B8%D0%B9%20%D0%B4%D0%BE%D0%BA%D1%83%D0%BC%D0%B5%D0%BD%D1%82%22" TargetMode="External"/><Relationship Id="rId165" Type="http://schemas.openxmlformats.org/officeDocument/2006/relationships/hyperlink" Target="%5Cl%20Par1381%20%20%5Co%20%22%D0%A1%D1%81%D1%8B%D0%BB%D0%BA%D0%B0%20%D0%BD%D0%B0%20%D1%82%D0%B5%D0%BA%D1%83%D1%89%D0%B8%D0%B9%20%D0%B4%D0%BE%D0%BA%D1%83%D0%BC%D0%B5%D0%BD%D1%82%22" TargetMode="External"/><Relationship Id="rId166" Type="http://schemas.openxmlformats.org/officeDocument/2006/relationships/hyperlink" Target="%5Cl%20Par1404%20%20%5Co%20%22%D0%A1%D1%81%D1%8B%D0%BB%D0%BA%D0%B0%20%D0%BD%D0%B0%20%D1%82%D0%B5%D0%BA%D1%83%D1%89%D0%B8%D0%B9%20%D0%B4%D0%BE%D0%BA%D1%83%D0%BC%D0%B5%D0%BD%D1%82%22" TargetMode="External"/><Relationship Id="rId167" Type="http://schemas.openxmlformats.org/officeDocument/2006/relationships/hyperlink" Target="%5Cl%20Par1407%20%20%5Co%20%22%D0%A1%D1%81%D1%8B%D0%BB%D0%BA%D0%B0%20%D0%BD%D0%B0%20%D1%82%D0%B5%D0%BA%D1%83%D1%89%D0%B8%D0%B9%20%D0%B4%D0%BE%D0%BA%D1%83%D0%BC%D0%B5%D0%BD%D1%82%22" TargetMode="External"/><Relationship Id="rId168" Type="http://schemas.openxmlformats.org/officeDocument/2006/relationships/hyperlink" Target="%5Cl%20Par1366%20%20%5Co%20%22%D0%A1%D1%81%D1%8B%D0%BB%D0%BA%D0%B0%20%D0%BD%D0%B0%20%D1%82%D0%B5%D0%BA%D1%83%D1%89%D0%B8%D0%B9%20%D0%B4%D0%BE%D0%BA%D1%83%D0%BC%D0%B5%D0%BD%D1%82%22" TargetMode="External"/><Relationship Id="rId169" Type="http://schemas.openxmlformats.org/officeDocument/2006/relationships/hyperlink" Target="%5Cl%20Par1378%20%20%5Co%20%22%D0%A1%D1%81%D1%8B%D0%BB%D0%BA%D0%B0%20%D0%BD%D0%B0%20%D1%82%D0%B5%D0%BA%D1%83%D1%89%D0%B8%D0%B9%20%D0%B4%D0%BE%D0%BA%D1%83%D0%BC%D0%B5%D0%BD%D1%82%22" TargetMode="External"/><Relationship Id="rId220" Type="http://schemas.openxmlformats.org/officeDocument/2006/relationships/hyperlink" Target="%5Cl%20Par1815%20%20%5Co%20%22%D0%A1%D1%81%D1%8B%D0%BB%D0%BA%D0%B0%20%D0%BD%D0%B0%20%D1%82%D0%B5%D0%BA%D1%83%D1%89%D0%B8%D0%B9%20%D0%B4%D0%BE%D0%BA%D1%83%D0%BC%D0%B5%D0%BD%D1%82%22" TargetMode="External"/><Relationship Id="rId221" Type="http://schemas.openxmlformats.org/officeDocument/2006/relationships/hyperlink" Target="%5Cl%20Par1816%20%20%5Co%20%22%D0%A1%D1%81%D1%8B%D0%BB%D0%BA%D0%B0%20%D0%BD%D0%B0%20%D1%82%D0%B5%D0%BA%D1%83%D1%89%D0%B8%D0%B9%20%D0%B4%D0%BE%D0%BA%D1%83%D0%BC%D0%B5%D0%BD%D1%82%22" TargetMode="External"/><Relationship Id="rId222" Type="http://schemas.openxmlformats.org/officeDocument/2006/relationships/hyperlink" Target="%5Cl%20Par1821%20%20%5Co%20%22%D0%A1%D1%81%D1%8B%D0%BB%D0%BA%D0%B0%20%D0%BD%D0%B0%20%D1%82%D0%B5%D0%BA%D1%83%D1%89%D0%B8%D0%B9%20%D0%B4%D0%BE%D0%BA%D1%83%D0%BC%D0%B5%D0%BD%D1%82%22" TargetMode="External"/><Relationship Id="rId223" Type="http://schemas.openxmlformats.org/officeDocument/2006/relationships/hyperlink" Target="%5Cl%20Par1853%20%20%5Co%20%22%D0%A1%D1%81%D1%8B%D0%BB%D0%BA%D0%B0%20%D0%BD%D0%B0%20%D1%82%D0%B5%D0%BA%D1%83%D1%89%D0%B8%D0%B9%20%D0%B4%D0%BE%D0%BA%D1%83%D0%BC%D0%B5%D0%BD%D1%82%22" TargetMode="External"/><Relationship Id="rId224" Type="http://schemas.openxmlformats.org/officeDocument/2006/relationships/hyperlink" Target="%5Cl%20Par1868%20%20%5Co%20%22%D0%A1%D1%81%D1%8B%D0%BB%D0%BA%D0%B0%20%D0%BD%D0%B0%20%D1%82%D0%B5%D0%BA%D1%83%D1%89%D0%B8%D0%B9%20%D0%B4%D0%BE%D0%BA%D1%83%D0%BC%D0%B5%D0%BD%D1%82%22" TargetMode="External"/><Relationship Id="rId225" Type="http://schemas.openxmlformats.org/officeDocument/2006/relationships/hyperlink" Target="%5Cl%20Par1868%20%20%5Co%20%22%D0%A1%D1%81%D1%8B%D0%BB%D0%BA%D0%B0%20%D0%BD%D0%B0%20%D1%82%D0%B5%D0%BA%D1%83%D1%89%D0%B8%D0%B9%20%D0%B4%D0%BE%D0%BA%D1%83%D0%BC%D0%B5%D0%BD%D1%82%22" TargetMode="External"/><Relationship Id="rId226" Type="http://schemas.openxmlformats.org/officeDocument/2006/relationships/hyperlink" Target="%5Cl%20Par1853%20%20%5Co%20%22%D0%A1%D1%81%D1%8B%D0%BB%D0%BA%D0%B0%20%D0%BD%D0%B0%20%D1%82%D0%B5%D0%BA%D1%83%D1%89%D0%B8%D0%B9%20%D0%B4%D0%BE%D0%BA%D1%83%D0%BC%D0%B5%D0%BD%D1%82%22" TargetMode="External"/><Relationship Id="rId227" Type="http://schemas.openxmlformats.org/officeDocument/2006/relationships/hyperlink" Target="%5Cl%20Par1853%20%20%5Co%20%22%D0%A1%D1%81%D1%8B%D0%BB%D0%BA%D0%B0%20%D0%BD%D0%B0%20%D1%82%D0%B5%D0%BA%D1%83%D1%89%D0%B8%D0%B9%20%D0%B4%D0%BE%D0%BA%D1%83%D0%BC%D0%B5%D0%BD%D1%82%22" TargetMode="External"/><Relationship Id="rId228" Type="http://schemas.openxmlformats.org/officeDocument/2006/relationships/hyperlink" Target="%5Cl%20Par1847%20%20%5Co%20%22%D0%A1%D1%81%D1%8B%D0%BB%D0%BA%D0%B0%20%D0%BD%D0%B0%20%D1%82%D0%B5%D0%BA%D1%83%D1%89%D0%B8%D0%B9%20%D0%B4%D0%BE%D0%BA%D1%83%D0%BC%D0%B5%D0%BD%D1%82%22" TargetMode="External"/><Relationship Id="rId229" Type="http://schemas.openxmlformats.org/officeDocument/2006/relationships/hyperlink" Target="%5Cl%20Par1868%20%20%5Co%20%22%D0%A1%D1%81%D1%8B%D0%BB%D0%BA%D0%B0%20%D0%BD%D0%B0%20%D1%82%D0%B5%D0%BA%D1%83%D1%89%D0%B8%D0%B9%20%D0%B4%D0%BE%D0%BA%D1%83%D0%BC%D0%B5%D0%BD%D1%82%22" TargetMode="External"/><Relationship Id="rId390" Type="http://schemas.openxmlformats.org/officeDocument/2006/relationships/hyperlink" Target="%5Cl%20Par2551%20%20%5Co%20%22%D0%A1%D1%81%D1%8B%D0%BB%D0%BA%D0%B0%20%D0%BD%D0%B0%20%D1%82%D0%B5%D0%BA%D1%83%D1%89%D0%B8%D0%B9%20%D0%B4%D0%BE%D0%BA%D1%83%D0%BC%D0%B5%D0%BD%D1%82%22" TargetMode="External"/><Relationship Id="rId391" Type="http://schemas.openxmlformats.org/officeDocument/2006/relationships/hyperlink" Target="%5Cl%20Par2301%20%20%5Co%20%22%D0%A1%D1%81%D1%8B%D0%BB%D0%BA%D0%B0%20%D0%BD%D0%B0%20%D1%82%D0%B5%D0%BA%D1%83%D1%89%D0%B8%D0%B9%20%D0%B4%D0%BE%D0%BA%D1%83%D0%BC%D0%B5%D0%BD%D1%82%22" TargetMode="External"/><Relationship Id="rId392" Type="http://schemas.openxmlformats.org/officeDocument/2006/relationships/hyperlink" Target="%5Cl%20Par2305%20%20%5Co%20%22%D0%A1%D1%81%D1%8B%D0%BB%D0%BA%D0%B0%20%D0%BD%D0%B0%20%D1%82%D0%B5%D0%BA%D1%83%D1%89%D0%B8%D0%B9%20%D0%B4%D0%BE%D0%BA%D1%83%D0%BC%D0%B5%D0%BD%D1%82%22" TargetMode="External"/><Relationship Id="rId393" Type="http://schemas.openxmlformats.org/officeDocument/2006/relationships/hyperlink" Target="%5Cl%20Par2400%20%20%5Co%20%22%D0%A1%D1%81%D1%8B%D0%BB%D0%BA%D0%B0%20%D0%BD%D0%B0%20%D1%82%D0%B5%D0%BA%D1%83%D1%89%D0%B8%D0%B9%20%D0%B4%D0%BE%D0%BA%D1%83%D0%BC%D0%B5%D0%BD%D1%82%22" TargetMode="External"/><Relationship Id="rId394" Type="http://schemas.openxmlformats.org/officeDocument/2006/relationships/hyperlink" Target="%5Cl%20Par2448%20%20%5Co%20%22%D0%A1%D1%81%D1%8B%D0%BB%D0%BA%D0%B0%20%D0%BD%D0%B0%20%D1%82%D0%B5%D0%BA%D1%83%D1%89%D0%B8%D0%B9%20%D0%B4%D0%BE%D0%BA%D1%83%D0%BC%D0%B5%D0%BD%D1%82%22" TargetMode="External"/><Relationship Id="rId395" Type="http://schemas.openxmlformats.org/officeDocument/2006/relationships/hyperlink" Target="%5Cl%20Par2504%20%20%5Co%20%22%D0%A1%D1%81%D1%8B%D0%BB%D0%BA%D0%B0%20%D0%BD%D0%B0%20%D1%82%D0%B5%D0%BA%D1%83%D1%89%D0%B8%D0%B9%20%D0%B4%D0%BE%D0%BA%D1%83%D0%BC%D0%B5%D0%BD%D1%82%22" TargetMode="External"/><Relationship Id="rId396" Type="http://schemas.openxmlformats.org/officeDocument/2006/relationships/hyperlink" Target="%5Cl%20Par2514%20%20%5Co%20%22%D0%A1%D1%81%D1%8B%D0%BB%D0%BA%D0%B0%20%D0%BD%D0%B0%20%D1%82%D0%B5%D0%BA%D1%83%D1%89%D0%B8%D0%B9%20%D0%B4%D0%BE%D0%BA%D1%83%D0%BC%D0%B5%D0%BD%D1%82%22" TargetMode="External"/><Relationship Id="rId397" Type="http://schemas.openxmlformats.org/officeDocument/2006/relationships/hyperlink" Target="%5Cl%20Par2508%20%20%5Co%20%22%D0%A1%D1%81%D1%8B%D0%BB%D0%BA%D0%B0%20%D0%BD%D0%B0%20%D1%82%D0%B5%D0%BA%D1%83%D1%89%D0%B8%D0%B9%20%D0%B4%D0%BE%D0%BA%D1%83%D0%BC%D0%B5%D0%BD%D1%82%22" TargetMode="External"/><Relationship Id="rId398" Type="http://schemas.openxmlformats.org/officeDocument/2006/relationships/hyperlink" Target="%5Cl%20Par2117%20%20%5Co%20%22%D0%A1%D1%81%D1%8B%D0%BB%D0%BA%D0%B0%20%D0%BD%D0%B0%20%D1%82%D0%B5%D0%BA%D1%83%D1%89%D0%B8%D0%B9%20%D0%B4%D0%BE%D0%BA%D1%83%D0%BC%D0%B5%D0%BD%D1%82%22" TargetMode="External"/><Relationship Id="rId399" Type="http://schemas.openxmlformats.org/officeDocument/2006/relationships/hyperlink" Target="%5Cl%20Par2907%20%20%5Co%20%22%D0%A1%D1%81%D1%8B%D0%BB%D0%BA%D0%B0%20%D0%BD%D0%B0%20%D1%82%D0%B5%D0%BA%D1%83%D1%89%D0%B8%D0%B9%20%D0%B4%D0%BE%D0%BA%D1%83%D0%BC%D0%B5%D0%BD%D1%82%22" TargetMode="External"/><Relationship Id="rId450" Type="http://schemas.openxmlformats.org/officeDocument/2006/relationships/hyperlink" Target="%5Cl%20Par2946%20%20%5Co%20%22%D0%A1%D1%81%D1%8B%D0%BB%D0%BA%D0%B0%20%D0%BD%D0%B0%20%D1%82%D0%B5%D0%BA%D1%83%D1%89%D0%B8%D0%B9%20%D0%B4%D0%BE%D0%BA%D1%83%D0%BC%D0%B5%D0%BD%D1%82%22" TargetMode="External"/><Relationship Id="rId451" Type="http://schemas.openxmlformats.org/officeDocument/2006/relationships/hyperlink" Target="%5Cl%20Par2949%20%20%5Co%20%22%D0%A1%D1%81%D1%8B%D0%BB%D0%BA%D0%B0%20%D0%BD%D0%B0%20%D1%82%D0%B5%D0%BA%D1%83%D1%89%D0%B8%D0%B9%20%D0%B4%D0%BE%D0%BA%D1%83%D0%BC%D0%B5%D0%BD%D1%82%22" TargetMode="External"/><Relationship Id="rId452" Type="http://schemas.openxmlformats.org/officeDocument/2006/relationships/hyperlink" Target="%5Cl%20Par2946%20%20%5Co%20%22%D0%A1%D1%81%D1%8B%D0%BB%D0%BA%D0%B0%20%D0%BD%D0%B0%20%D1%82%D0%B5%D0%BA%D1%83%D1%89%D0%B8%D0%B9%20%D0%B4%D0%BE%D0%BA%D1%83%D0%BC%D0%B5%D0%BD%D1%82%22" TargetMode="External"/><Relationship Id="rId453" Type="http://schemas.openxmlformats.org/officeDocument/2006/relationships/hyperlink" Target="%5Cl%20Par2950%20%20%5Co%20%22%D0%A1%D1%81%D1%8B%D0%BB%D0%BA%D0%B0%20%D0%BD%D0%B0%20%D1%82%D0%B5%D0%BA%D1%83%D1%89%D0%B8%D0%B9%20%D0%B4%D0%BE%D0%BA%D1%83%D0%BC%D0%B5%D0%BD%D1%82%22" TargetMode="External"/><Relationship Id="rId454" Type="http://schemas.openxmlformats.org/officeDocument/2006/relationships/hyperlink" Target="%5Cl%20Par2952%20%20%5Co%20%22%D0%A1%D1%81%D1%8B%D0%BB%D0%BA%D0%B0%20%D0%BD%D0%B0%20%D1%82%D0%B5%D0%BA%D1%83%D1%89%D0%B8%D0%B9%20%D0%B4%D0%BE%D0%BA%D1%83%D0%BC%D0%B5%D0%BD%D1%82%22" TargetMode="External"/><Relationship Id="rId455" Type="http://schemas.openxmlformats.org/officeDocument/2006/relationships/hyperlink" Target="%5Cl%20Par2957%20%20%5Co%20%22%D0%A1%D1%81%D1%8B%D0%BB%D0%BA%D0%B0%20%D0%BD%D0%B0%20%D1%82%D0%B5%D0%BA%D1%83%D1%89%D0%B8%D0%B9%20%D0%B4%D0%BE%D0%BA%D1%83%D0%BC%D0%B5%D0%BD%D1%82%22" TargetMode="External"/><Relationship Id="rId456" Type="http://schemas.openxmlformats.org/officeDocument/2006/relationships/hyperlink" Target="%5Cl%20Par282%20%20%5Co%20%22%D0%A1%D1%81%D1%8B%D0%BB%D0%BA%D0%B0%20%D0%BD%D0%B0%20%D1%82%D0%B5%D0%BA%D1%83%D1%89%D0%B8%D0%B9%20%D0%B4%D0%BE%D0%BA%D1%83%D0%BC%D0%B5%D0%BD%D1%82%22" TargetMode="External"/><Relationship Id="rId457" Type="http://schemas.openxmlformats.org/officeDocument/2006/relationships/hyperlink" Target="%5Cl%20Par691%20%20%5Co%20%22%D0%A1%D1%81%D1%8B%D0%BB%D0%BA%D0%B0%20%D0%BD%D0%B0%20%D1%82%D0%B5%D0%BA%D1%83%D1%89%D0%B8%D0%B9%20%D0%B4%D0%BE%D0%BA%D1%83%D0%BC%D0%B5%D0%BD%D1%82%22" TargetMode="External"/><Relationship Id="rId4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145</Pages>
  <Words>90598</Words>
  <Characters>516410</Characters>
  <Application>Microsoft Macintosh Word</Application>
  <DocSecurity>0</DocSecurity>
  <Lines>4303</Lines>
  <Paragraphs>1032</Paragraphs>
  <ScaleCrop>false</ScaleCrop>
  <Company>Москва</Company>
  <LinksUpToDate>false</LinksUpToDate>
  <CharactersWithSpaces>634187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Лысенко</dc:creator>
  <cp:keywords/>
  <cp:lastModifiedBy>Александр Лысенко</cp:lastModifiedBy>
  <cp:revision>2</cp:revision>
  <dcterms:created xsi:type="dcterms:W3CDTF">2013-09-16T07:55:00Z</dcterms:created>
  <dcterms:modified xsi:type="dcterms:W3CDTF">2013-09-16T08:00:00Z</dcterms:modified>
</cp:coreProperties>
</file>